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61F60">
        <w:trPr>
          <w:trHeight w:hRule="exact" w:val="3031"/>
        </w:trPr>
        <w:tc>
          <w:tcPr>
            <w:tcW w:w="10716" w:type="dxa"/>
          </w:tcPr>
          <w:p w:rsidR="00E61F60" w:rsidRDefault="00261148">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E61F60">
        <w:trPr>
          <w:trHeight w:hRule="exact" w:val="8335"/>
        </w:trPr>
        <w:tc>
          <w:tcPr>
            <w:tcW w:w="10716" w:type="dxa"/>
            <w:vAlign w:val="center"/>
          </w:tcPr>
          <w:p w:rsidR="00E61F60" w:rsidRDefault="00E61F60">
            <w:pPr>
              <w:pStyle w:val="ConsPlusTitlePage"/>
              <w:jc w:val="center"/>
              <w:rPr>
                <w:sz w:val="48"/>
                <w:szCs w:val="48"/>
              </w:rPr>
            </w:pPr>
            <w:r>
              <w:rPr>
                <w:sz w:val="48"/>
                <w:szCs w:val="48"/>
              </w:rPr>
              <w:t>&lt;Письмо&gt; Минпросвещения России от 16.07.2019 N Пз-741/06</w:t>
            </w:r>
            <w:r>
              <w:rPr>
                <w:sz w:val="48"/>
                <w:szCs w:val="48"/>
              </w:rPr>
              <w:br/>
              <w:t>"О направлении разъяснений"</w:t>
            </w:r>
            <w:r>
              <w:rPr>
                <w:sz w:val="48"/>
                <w:szCs w:val="48"/>
              </w:rPr>
              <w:br/>
              <w:t>(вместе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p>
        </w:tc>
      </w:tr>
      <w:tr w:rsidR="00E61F60">
        <w:trPr>
          <w:trHeight w:hRule="exact" w:val="3031"/>
        </w:trPr>
        <w:tc>
          <w:tcPr>
            <w:tcW w:w="10716" w:type="dxa"/>
            <w:vAlign w:val="center"/>
          </w:tcPr>
          <w:p w:rsidR="00E61F60" w:rsidRDefault="00E61F6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27.05.2021</w:t>
            </w:r>
            <w:r>
              <w:rPr>
                <w:sz w:val="28"/>
                <w:szCs w:val="28"/>
              </w:rPr>
              <w:br/>
              <w:t> </w:t>
            </w:r>
          </w:p>
        </w:tc>
      </w:tr>
    </w:tbl>
    <w:p w:rsidR="00E61F60" w:rsidRDefault="00E61F60">
      <w:pPr>
        <w:widowControl w:val="0"/>
        <w:autoSpaceDE w:val="0"/>
        <w:autoSpaceDN w:val="0"/>
        <w:adjustRightInd w:val="0"/>
        <w:spacing w:after="0" w:line="240" w:lineRule="auto"/>
        <w:rPr>
          <w:rFonts w:ascii="Times New Roman" w:hAnsi="Times New Roman"/>
          <w:sz w:val="24"/>
          <w:szCs w:val="24"/>
        </w:rPr>
        <w:sectPr w:rsidR="00E61F60">
          <w:pgSz w:w="11906" w:h="16838"/>
          <w:pgMar w:top="841" w:right="595" w:bottom="841" w:left="595" w:header="0" w:footer="0" w:gutter="0"/>
          <w:cols w:space="720"/>
          <w:noEndnote/>
        </w:sectPr>
      </w:pPr>
    </w:p>
    <w:p w:rsidR="00E61F60" w:rsidRDefault="00E61F60">
      <w:pPr>
        <w:pStyle w:val="ConsPlusNormal"/>
        <w:jc w:val="both"/>
        <w:outlineLvl w:val="0"/>
      </w:pPr>
    </w:p>
    <w:p w:rsidR="00E61F60" w:rsidRDefault="00E61F60">
      <w:pPr>
        <w:pStyle w:val="ConsPlusTitle"/>
        <w:jc w:val="center"/>
        <w:outlineLvl w:val="0"/>
      </w:pPr>
      <w:r>
        <w:t>МИНИСТЕРСТВО ПРОСВЕЩЕНИЯ РОССИЙСКОЙ ФЕДЕРАЦИИ</w:t>
      </w:r>
    </w:p>
    <w:p w:rsidR="00E61F60" w:rsidRDefault="00E61F60">
      <w:pPr>
        <w:pStyle w:val="ConsPlusTitle"/>
        <w:jc w:val="center"/>
      </w:pPr>
    </w:p>
    <w:p w:rsidR="00E61F60" w:rsidRDefault="00E61F60">
      <w:pPr>
        <w:pStyle w:val="ConsPlusTitle"/>
        <w:jc w:val="center"/>
      </w:pPr>
      <w:r>
        <w:t>ПИСЬМО</w:t>
      </w:r>
    </w:p>
    <w:p w:rsidR="00E61F60" w:rsidRDefault="00E61F60">
      <w:pPr>
        <w:pStyle w:val="ConsPlusTitle"/>
        <w:jc w:val="center"/>
      </w:pPr>
      <w:r>
        <w:t>от 16 июля 2019 г. N Пз-741/06</w:t>
      </w:r>
    </w:p>
    <w:p w:rsidR="00E61F60" w:rsidRDefault="00E61F60">
      <w:pPr>
        <w:pStyle w:val="ConsPlusTitle"/>
        <w:jc w:val="center"/>
      </w:pPr>
    </w:p>
    <w:p w:rsidR="00E61F60" w:rsidRDefault="00E61F60">
      <w:pPr>
        <w:pStyle w:val="ConsPlusTitle"/>
        <w:jc w:val="center"/>
      </w:pPr>
      <w:r>
        <w:t>О НАПРАВЛЕНИИ РАЗЪЯСНЕНИЙ</w:t>
      </w:r>
    </w:p>
    <w:p w:rsidR="00E61F60" w:rsidRDefault="00E61F60">
      <w:pPr>
        <w:pStyle w:val="ConsPlusNormal"/>
        <w:jc w:val="both"/>
      </w:pPr>
    </w:p>
    <w:p w:rsidR="00E61F60" w:rsidRDefault="00E61F60">
      <w:pPr>
        <w:pStyle w:val="ConsPlusNormal"/>
        <w:ind w:firstLine="540"/>
        <w:jc w:val="both"/>
      </w:pPr>
      <w:r>
        <w:t xml:space="preserve">В соответствии с пунктом 13 Единого плана первоочередных мероприятий Российской трехсторонней комиссии по регулированию социально-трудовых отношений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2018 - 2020 годы Минпросвещения России направляет </w:t>
      </w:r>
      <w:hyperlink w:anchor="Par19" w:tooltip="РАЗЪЯСНЕНИЯ" w:history="1">
        <w:r>
          <w:rPr>
            <w:color w:val="0000FF"/>
          </w:rPr>
          <w:t>разъяснения</w:t>
        </w:r>
      </w:hyperlink>
      <w:r>
        <w:t xml:space="preserve"> по вопросу об оформлении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 разработанные совместно с Профессиональным союзом работников народного образования и науки Российской Федерации (Общероссийским Профсоюзом образования) и согласованные с Общероссийским союзом "Федерацией Независимых Профсоюзов России", Минтрудом России, Минздравом России и Минкультуры России.</w:t>
      </w:r>
    </w:p>
    <w:p w:rsidR="00E61F60" w:rsidRDefault="00E61F60">
      <w:pPr>
        <w:pStyle w:val="ConsPlusNormal"/>
        <w:spacing w:before="240"/>
        <w:ind w:firstLine="540"/>
        <w:jc w:val="both"/>
      </w:pPr>
      <w:r>
        <w:t xml:space="preserve">Указанные </w:t>
      </w:r>
      <w:hyperlink w:anchor="Par19" w:tooltip="РАЗЪЯСНЕНИЯ" w:history="1">
        <w:r>
          <w:rPr>
            <w:color w:val="0000FF"/>
          </w:rPr>
          <w:t>разъяснения</w:t>
        </w:r>
      </w:hyperlink>
      <w:r>
        <w:t xml:space="preserve">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организациям отдыха детей и их оздоровления, расположенным на территории субъекта Российской Федерации.</w:t>
      </w:r>
    </w:p>
    <w:p w:rsidR="00E61F60" w:rsidRDefault="00E61F60">
      <w:pPr>
        <w:pStyle w:val="ConsPlusNormal"/>
        <w:jc w:val="both"/>
      </w:pPr>
    </w:p>
    <w:p w:rsidR="00E61F60" w:rsidRDefault="00E61F60">
      <w:pPr>
        <w:pStyle w:val="ConsPlusNormal"/>
        <w:jc w:val="right"/>
      </w:pPr>
      <w:r>
        <w:t>П.С.ЗЕНЬКОВИЧ</w:t>
      </w:r>
    </w:p>
    <w:p w:rsidR="00E61F60" w:rsidRDefault="00E61F60">
      <w:pPr>
        <w:pStyle w:val="ConsPlusNormal"/>
        <w:jc w:val="both"/>
      </w:pPr>
    </w:p>
    <w:p w:rsidR="00E61F60" w:rsidRDefault="00E61F60">
      <w:pPr>
        <w:pStyle w:val="ConsPlusNormal"/>
        <w:jc w:val="both"/>
      </w:pPr>
    </w:p>
    <w:p w:rsidR="00E61F60" w:rsidRDefault="00E61F60">
      <w:pPr>
        <w:pStyle w:val="ConsPlusNormal"/>
        <w:jc w:val="both"/>
      </w:pPr>
    </w:p>
    <w:p w:rsidR="00E61F60" w:rsidRDefault="00E61F60">
      <w:pPr>
        <w:pStyle w:val="ConsPlusNormal"/>
        <w:jc w:val="both"/>
      </w:pPr>
    </w:p>
    <w:p w:rsidR="00E61F60" w:rsidRDefault="00E61F60">
      <w:pPr>
        <w:pStyle w:val="ConsPlusNormal"/>
        <w:jc w:val="both"/>
      </w:pPr>
    </w:p>
    <w:p w:rsidR="00E61F60" w:rsidRDefault="00E61F60">
      <w:pPr>
        <w:pStyle w:val="ConsPlusNormal"/>
        <w:jc w:val="right"/>
        <w:outlineLvl w:val="0"/>
      </w:pPr>
      <w:r>
        <w:t>Приложение</w:t>
      </w:r>
    </w:p>
    <w:p w:rsidR="00E61F60" w:rsidRDefault="00E61F60">
      <w:pPr>
        <w:pStyle w:val="ConsPlusNormal"/>
        <w:jc w:val="both"/>
      </w:pPr>
    </w:p>
    <w:p w:rsidR="00E61F60" w:rsidRDefault="00E61F60">
      <w:pPr>
        <w:pStyle w:val="ConsPlusTitle"/>
        <w:jc w:val="center"/>
      </w:pPr>
      <w:bookmarkStart w:id="0" w:name="Par19"/>
      <w:bookmarkEnd w:id="0"/>
      <w:r>
        <w:t>РАЗЪЯСНЕНИЯ</w:t>
      </w:r>
    </w:p>
    <w:p w:rsidR="00E61F60" w:rsidRDefault="00E61F60">
      <w:pPr>
        <w:pStyle w:val="ConsPlusTitle"/>
        <w:jc w:val="center"/>
      </w:pPr>
      <w:r>
        <w:t>ПО ВОПРОСУ ОФОРМЛЕНИЯ ТРУДОВЫХ ОТНОШЕНИЙ С ПЕДАГОГИЧЕСКИМИ,</w:t>
      </w:r>
    </w:p>
    <w:p w:rsidR="00E61F60" w:rsidRDefault="00E61F60">
      <w:pPr>
        <w:pStyle w:val="ConsPlusTitle"/>
        <w:jc w:val="center"/>
      </w:pPr>
      <w:r>
        <w:t>МЕДИЦИНСКИМИ РАБОТНИКАМИ, ВОЖАТЫМИ И РУКОВОДИТЕЛЯМИ</w:t>
      </w:r>
    </w:p>
    <w:p w:rsidR="00E61F60" w:rsidRDefault="00E61F60">
      <w:pPr>
        <w:pStyle w:val="ConsPlusTitle"/>
        <w:jc w:val="center"/>
      </w:pPr>
      <w:r>
        <w:t>ОРГАНИЗАЦИЙ ОТДЫХА ДЕТЕЙ И ИХ ОЗДОРОВЛЕНИЯ,</w:t>
      </w:r>
    </w:p>
    <w:p w:rsidR="00E61F60" w:rsidRDefault="00E61F60">
      <w:pPr>
        <w:pStyle w:val="ConsPlusTitle"/>
        <w:jc w:val="center"/>
      </w:pPr>
      <w:r>
        <w:t>В ТОМ ЧИСЛЕ ПО СОВМЕСТИТЕЛЬСТВУ</w:t>
      </w:r>
    </w:p>
    <w:p w:rsidR="00E61F60" w:rsidRDefault="00E61F60">
      <w:pPr>
        <w:pStyle w:val="ConsPlusNormal"/>
        <w:jc w:val="both"/>
      </w:pPr>
    </w:p>
    <w:p w:rsidR="00E61F60" w:rsidRDefault="00E61F60">
      <w:pPr>
        <w:pStyle w:val="ConsPlusNormal"/>
        <w:ind w:firstLine="540"/>
        <w:jc w:val="both"/>
      </w:pPr>
      <w:r>
        <w:t>Трудовые отношения регулируются трудовым законодательством и иными нормативными правовыми актами, содержащими нормы трудового права.</w:t>
      </w:r>
    </w:p>
    <w:p w:rsidR="00E61F60" w:rsidRDefault="00E61F60">
      <w:pPr>
        <w:pStyle w:val="ConsPlusNormal"/>
        <w:spacing w:before="240"/>
        <w:ind w:firstLine="540"/>
        <w:jc w:val="both"/>
      </w:pPr>
      <w:r>
        <w:t xml:space="preserve">Трудовые отношения возникают между работником и работодателем на основании трудового договора, заключаемого ими в соответствии с Трудовым </w:t>
      </w:r>
      <w:hyperlink r:id="rId9" w:history="1">
        <w:r>
          <w:rPr>
            <w:color w:val="0000FF"/>
          </w:rPr>
          <w:t>кодексом</w:t>
        </w:r>
      </w:hyperlink>
      <w:r>
        <w:t xml:space="preserve"> Российской Федерации (далее - Кодекс).</w:t>
      </w:r>
    </w:p>
    <w:p w:rsidR="00E61F60" w:rsidRDefault="00E61F60">
      <w:pPr>
        <w:pStyle w:val="ConsPlusNormal"/>
        <w:spacing w:before="240"/>
        <w:ind w:firstLine="540"/>
        <w:jc w:val="both"/>
      </w:pPr>
      <w:r>
        <w:t xml:space="preserve">В соответствии со </w:t>
      </w:r>
      <w:hyperlink r:id="rId10" w:history="1">
        <w:r>
          <w:rPr>
            <w:color w:val="0000FF"/>
          </w:rPr>
          <w:t>статьей 60.1</w:t>
        </w:r>
      </w:hyperlink>
      <w:r>
        <w:t xml:space="preserve"> Кодекса работник имеет право заключать трудовые договоры </w:t>
      </w:r>
      <w:r>
        <w:lastRenderedPageBreak/>
        <w:t>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61F60" w:rsidRDefault="00E61F60">
      <w:pPr>
        <w:pStyle w:val="ConsPlusNormal"/>
        <w:spacing w:before="240"/>
        <w:ind w:firstLine="540"/>
        <w:jc w:val="both"/>
      </w:pPr>
      <w:r>
        <w:t xml:space="preserve">Трудовые отношения, в том числе по совместительству, регулируются положениями Трудового </w:t>
      </w:r>
      <w:hyperlink r:id="rId11" w:history="1">
        <w:r>
          <w:rPr>
            <w:color w:val="0000FF"/>
          </w:rPr>
          <w:t>кодекса</w:t>
        </w:r>
      </w:hyperlink>
      <w:r>
        <w:t xml:space="preserve"> Российской Федерации с учетом особенностей, установленных:</w:t>
      </w:r>
    </w:p>
    <w:p w:rsidR="00E61F60" w:rsidRDefault="00E61F60">
      <w:pPr>
        <w:pStyle w:val="ConsPlusNormal"/>
        <w:spacing w:before="240"/>
        <w:ind w:firstLine="540"/>
        <w:jc w:val="both"/>
      </w:pPr>
      <w:r>
        <w:t xml:space="preserve">Федеральным </w:t>
      </w:r>
      <w:hyperlink r:id="rId12" w:history="1">
        <w:r>
          <w:rPr>
            <w:color w:val="0000FF"/>
          </w:rPr>
          <w:t>законом</w:t>
        </w:r>
      </w:hyperlink>
      <w:r>
        <w:t xml:space="preserve"> от 29 декабря 2012 г. N 273-ФЗ "Об образовании в Российской Федерации" (далее - Федеральный закон N 273-ФЗ);</w:t>
      </w:r>
    </w:p>
    <w:p w:rsidR="00E61F60" w:rsidRDefault="00E61F60">
      <w:pPr>
        <w:pStyle w:val="ConsPlusNormal"/>
        <w:spacing w:before="240"/>
        <w:ind w:firstLine="540"/>
        <w:jc w:val="both"/>
      </w:pPr>
      <w:r>
        <w:t xml:space="preserve">Федеральным </w:t>
      </w:r>
      <w:hyperlink r:id="rId13" w:history="1">
        <w:r>
          <w:rPr>
            <w:color w:val="0000FF"/>
          </w:rPr>
          <w:t>законом</w:t>
        </w:r>
      </w:hyperlink>
      <w:r>
        <w:t xml:space="preserve"> от 24 июля 1998 г. N 124-ФЗ "Об основных гарантиях прав ребенка в Российской Федерации" (далее - Федеральный закон N 124-ФЗ);</w:t>
      </w:r>
    </w:p>
    <w:p w:rsidR="00E61F60" w:rsidRDefault="00E61F60">
      <w:pPr>
        <w:pStyle w:val="ConsPlusNormal"/>
        <w:spacing w:before="240"/>
        <w:ind w:firstLine="540"/>
        <w:jc w:val="both"/>
      </w:pPr>
      <w:hyperlink r:id="rId14" w:history="1">
        <w:r>
          <w:rPr>
            <w:color w:val="0000FF"/>
          </w:rPr>
          <w:t>постановлением</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постановление Правительства Российской Федерации N 678);</w:t>
      </w:r>
    </w:p>
    <w:p w:rsidR="00E61F60" w:rsidRDefault="00E61F60">
      <w:pPr>
        <w:pStyle w:val="ConsPlusNormal"/>
        <w:spacing w:before="240"/>
        <w:ind w:firstLine="540"/>
        <w:jc w:val="both"/>
      </w:pPr>
      <w:hyperlink r:id="rId15" w:history="1">
        <w:r>
          <w:rPr>
            <w:color w:val="0000FF"/>
          </w:rPr>
          <w:t>постановлением</w:t>
        </w:r>
      </w:hyperlink>
      <w:r>
        <w:t xml:space="preserve"> Правительства Российской Федерации от 14 мая 2015 г. N 466 "О ежегодных основных удлиненных оплачиваемых отпусках" (далее - постановление Правительства Российской Федерации N 466);</w:t>
      </w:r>
    </w:p>
    <w:p w:rsidR="00E61F60" w:rsidRDefault="00E61F60">
      <w:pPr>
        <w:pStyle w:val="ConsPlusNormal"/>
        <w:spacing w:before="240"/>
        <w:ind w:firstLine="540"/>
        <w:jc w:val="both"/>
      </w:pPr>
      <w:hyperlink r:id="rId16" w:history="1">
        <w:r>
          <w:rPr>
            <w:color w:val="0000FF"/>
          </w:rPr>
          <w:t>приказом</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(далее - приказ Министерства образования и науки Российской Федерации N 1601);</w:t>
      </w:r>
    </w:p>
    <w:p w:rsidR="00E61F60" w:rsidRDefault="00E61F60">
      <w:pPr>
        <w:pStyle w:val="ConsPlusNormal"/>
        <w:spacing w:before="240"/>
        <w:ind w:firstLine="540"/>
        <w:jc w:val="both"/>
      </w:pPr>
      <w:hyperlink r:id="rId17" w:history="1">
        <w:r>
          <w:rPr>
            <w:color w:val="0000FF"/>
          </w:rPr>
          <w:t>приказом</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 регистрационный N 42388) (далее - приказ Министерства образования и науки Российской Федерации N 536);</w:t>
      </w:r>
    </w:p>
    <w:p w:rsidR="00E61F60" w:rsidRDefault="00E61F60">
      <w:pPr>
        <w:pStyle w:val="ConsPlusNormal"/>
        <w:spacing w:before="240"/>
        <w:ind w:firstLine="540"/>
        <w:jc w:val="both"/>
      </w:pPr>
      <w:hyperlink r:id="rId18" w:history="1">
        <w:r>
          <w:rPr>
            <w:color w:val="0000FF"/>
          </w:rPr>
          <w:t>приказом</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 регистрационный N 18638) (далее - квалификационные характеристики должностей работников образования);</w:t>
      </w:r>
    </w:p>
    <w:p w:rsidR="00E61F60" w:rsidRDefault="00E61F60">
      <w:pPr>
        <w:pStyle w:val="ConsPlusNormal"/>
        <w:spacing w:before="240"/>
        <w:ind w:firstLine="540"/>
        <w:jc w:val="both"/>
      </w:pPr>
      <w:hyperlink r:id="rId19" w:history="1">
        <w:r>
          <w:rPr>
            <w:color w:val="0000FF"/>
          </w:rPr>
          <w:t>постановлением</w:t>
        </w:r>
      </w:hyperlink>
      <w:r>
        <w:t xml:space="preserve">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&lt;1&gt; (зарегистрирован Минюстом России 7 августа 2003 г., регистрационный N 4963) (далее - постановление Минтруда России N 41);</w:t>
      </w:r>
    </w:p>
    <w:p w:rsidR="00E61F60" w:rsidRDefault="00E61F60">
      <w:pPr>
        <w:pStyle w:val="ConsPlusNormal"/>
        <w:spacing w:before="240"/>
        <w:ind w:firstLine="540"/>
        <w:jc w:val="both"/>
      </w:pPr>
      <w:r>
        <w:t>--------------------------------</w:t>
      </w:r>
    </w:p>
    <w:p w:rsidR="00E61F60" w:rsidRDefault="00E61F60">
      <w:pPr>
        <w:pStyle w:val="ConsPlusNormal"/>
        <w:spacing w:before="240"/>
        <w:ind w:firstLine="540"/>
        <w:jc w:val="both"/>
      </w:pPr>
      <w:r>
        <w:lastRenderedPageBreak/>
        <w:t xml:space="preserve">&lt;1&gt; Применяется в части, не противоречащей положениям Трудового </w:t>
      </w:r>
      <w:hyperlink r:id="rId20" w:history="1">
        <w:r>
          <w:rPr>
            <w:color w:val="0000FF"/>
          </w:rPr>
          <w:t>кодекса</w:t>
        </w:r>
      </w:hyperlink>
      <w:r>
        <w:t xml:space="preserve"> Российской Федерации.</w:t>
      </w:r>
    </w:p>
    <w:p w:rsidR="00E61F60" w:rsidRDefault="00E61F60">
      <w:pPr>
        <w:pStyle w:val="ConsPlusNormal"/>
        <w:jc w:val="both"/>
      </w:pPr>
    </w:p>
    <w:p w:rsidR="00E61F60" w:rsidRDefault="00E61F60">
      <w:pPr>
        <w:pStyle w:val="ConsPlusNormal"/>
        <w:ind w:firstLine="540"/>
        <w:jc w:val="both"/>
      </w:pPr>
      <w:hyperlink r:id="rId21" w:history="1">
        <w:r>
          <w:rPr>
            <w:color w:val="0000FF"/>
          </w:rPr>
          <w:t>приказом</w:t>
        </w:r>
      </w:hyperlink>
      <w: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29 ноября 2018 г., регистрационный N 52831) (далее - приказ Минпросвещения России N 196).</w:t>
      </w:r>
    </w:p>
    <w:p w:rsidR="00E61F60" w:rsidRDefault="00E61F60">
      <w:pPr>
        <w:pStyle w:val="ConsPlusNormal"/>
        <w:spacing w:before="240"/>
        <w:ind w:firstLine="540"/>
        <w:jc w:val="both"/>
      </w:pPr>
      <w:r>
        <w:t xml:space="preserve">При этом особенности оформления трудовых отношений с педагогическими работниками в организациях отдыха детей и их оздоровления применяются в случае соответствия их деятельности положениям </w:t>
      </w:r>
      <w:hyperlink r:id="rId22" w:history="1">
        <w:r>
          <w:rPr>
            <w:color w:val="0000FF"/>
          </w:rPr>
          <w:t>пунктов 19</w:t>
        </w:r>
      </w:hyperlink>
      <w:r>
        <w:t xml:space="preserve"> - </w:t>
      </w:r>
      <w:hyperlink r:id="rId23" w:history="1">
        <w:r>
          <w:rPr>
            <w:color w:val="0000FF"/>
          </w:rPr>
          <w:t>21 статьи 2</w:t>
        </w:r>
      </w:hyperlink>
      <w:r>
        <w:t xml:space="preserve"> и </w:t>
      </w:r>
      <w:hyperlink r:id="rId24" w:history="1">
        <w:r>
          <w:rPr>
            <w:color w:val="0000FF"/>
          </w:rPr>
          <w:t>частям 1</w:t>
        </w:r>
      </w:hyperlink>
      <w:r>
        <w:t xml:space="preserve">, </w:t>
      </w:r>
      <w:hyperlink r:id="rId25" w:history="1">
        <w:r>
          <w:rPr>
            <w:color w:val="0000FF"/>
          </w:rPr>
          <w:t>3</w:t>
        </w:r>
      </w:hyperlink>
      <w:r>
        <w:t xml:space="preserve"> и </w:t>
      </w:r>
      <w:hyperlink r:id="rId26" w:history="1">
        <w:r>
          <w:rPr>
            <w:color w:val="0000FF"/>
          </w:rPr>
          <w:t>6 статьи 31</w:t>
        </w:r>
      </w:hyperlink>
      <w:r>
        <w:t xml:space="preserve"> Федерального закона N 273-ФЗ по осуществлению в указанных организациях образовательной деятельности.</w:t>
      </w:r>
    </w:p>
    <w:p w:rsidR="00E61F60" w:rsidRDefault="00E61F60">
      <w:pPr>
        <w:pStyle w:val="ConsPlusNormal"/>
        <w:jc w:val="both"/>
      </w:pPr>
    </w:p>
    <w:p w:rsidR="00E61F60" w:rsidRDefault="00E61F60">
      <w:pPr>
        <w:pStyle w:val="ConsPlusTitle"/>
        <w:jc w:val="center"/>
        <w:outlineLvl w:val="1"/>
      </w:pPr>
      <w:r>
        <w:t>Особенности регулирования рабочего времени</w:t>
      </w:r>
    </w:p>
    <w:p w:rsidR="00E61F60" w:rsidRDefault="00E61F60">
      <w:pPr>
        <w:pStyle w:val="ConsPlusTitle"/>
        <w:jc w:val="center"/>
      </w:pPr>
      <w:r>
        <w:t>педагогических работников</w:t>
      </w:r>
    </w:p>
    <w:p w:rsidR="00E61F60" w:rsidRDefault="00E61F60">
      <w:pPr>
        <w:pStyle w:val="ConsPlusNormal"/>
        <w:jc w:val="both"/>
      </w:pPr>
    </w:p>
    <w:p w:rsidR="00E61F60" w:rsidRDefault="00E61F60">
      <w:pPr>
        <w:pStyle w:val="ConsPlusNormal"/>
        <w:ind w:firstLine="540"/>
        <w:jc w:val="both"/>
      </w:pPr>
      <w:r>
        <w:t xml:space="preserve">В соответствии со </w:t>
      </w:r>
      <w:hyperlink r:id="rId27" w:history="1">
        <w:r>
          <w:rPr>
            <w:color w:val="0000FF"/>
          </w:rPr>
          <w:t>статьями 92</w:t>
        </w:r>
      </w:hyperlink>
      <w:r>
        <w:t xml:space="preserve"> и </w:t>
      </w:r>
      <w:hyperlink r:id="rId28" w:history="1">
        <w:r>
          <w:rPr>
            <w:color w:val="0000FF"/>
          </w:rPr>
          <w:t>333</w:t>
        </w:r>
      </w:hyperlink>
      <w:r>
        <w:t xml:space="preserve"> Кодекса педагогические работники организаций, осуществляющих образовательную деятельность, имеют право на сокращенную продолжительность рабочего времени, не превышающую 36 часов работы в неделю.</w:t>
      </w:r>
    </w:p>
    <w:p w:rsidR="00E61F60" w:rsidRDefault="00E61F60">
      <w:pPr>
        <w:pStyle w:val="ConsPlusNormal"/>
        <w:spacing w:before="240"/>
        <w:ind w:firstLine="540"/>
        <w:jc w:val="both"/>
      </w:pPr>
      <w:r>
        <w:t xml:space="preserve">В соответствии с </w:t>
      </w:r>
      <w:hyperlink r:id="rId29" w:history="1">
        <w:r>
          <w:rPr>
            <w:color w:val="0000FF"/>
          </w:rPr>
          <w:t>частью третьей статьи 333</w:t>
        </w:r>
      </w:hyperlink>
      <w:r>
        <w:t xml:space="preserve"> Кодекса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E61F60" w:rsidRDefault="00E61F60">
      <w:pPr>
        <w:pStyle w:val="ConsPlusNormal"/>
        <w:spacing w:before="240"/>
        <w:ind w:firstLine="540"/>
        <w:jc w:val="both"/>
      </w:pPr>
      <w:r>
        <w:t xml:space="preserve">Данное полномочие реализовано изданием Министерством образования и науки Российской Федерации </w:t>
      </w:r>
      <w:hyperlink r:id="rId30" w:history="1">
        <w:r>
          <w:rPr>
            <w:color w:val="0000FF"/>
          </w:rPr>
          <w:t>приказа N 1601</w:t>
        </w:r>
      </w:hyperlink>
      <w:r>
        <w:t>, который регулирует рабочее время педагогических работников в зависимости от их должностей, от типа организаций, осуществляющих образовательную деятельность, включая организации, осуществляющие обучение, в которых выполняется педагогическая работа, независимо от их организационно-правовой формы, а также других особенностей.</w:t>
      </w:r>
    </w:p>
    <w:p w:rsidR="00E61F60" w:rsidRDefault="00E61F60">
      <w:pPr>
        <w:pStyle w:val="ConsPlusNormal"/>
        <w:spacing w:before="240"/>
        <w:ind w:firstLine="540"/>
        <w:jc w:val="both"/>
      </w:pPr>
      <w:r>
        <w:t xml:space="preserve">Следует иметь в виду, что </w:t>
      </w:r>
      <w:hyperlink r:id="rId31" w:history="1">
        <w:r>
          <w:rPr>
            <w:color w:val="0000FF"/>
          </w:rPr>
          <w:t>приказом</w:t>
        </w:r>
      </w:hyperlink>
      <w:r>
        <w:t xml:space="preserve"> Министерства образования и науки Российской Федерации N 1601 для одних педагогических работников установлена продолжительность рабочего времени, составляющая 36 или 30 часов в неделю, а для других - нормы часов педагогической работы за ставку заработной платы, составляющие 18, 20, 24, 25, 30 или 36 часов в неделю, в зависимости от должности и особенностей труда, являющиеся расчетными величинами для исчисления заработной платы с учетом фактического объема педагогической работы в неделю.</w:t>
      </w:r>
    </w:p>
    <w:p w:rsidR="00E61F60" w:rsidRDefault="00E61F60">
      <w:pPr>
        <w:pStyle w:val="ConsPlusNormal"/>
        <w:spacing w:before="240"/>
        <w:ind w:firstLine="540"/>
        <w:jc w:val="both"/>
      </w:pPr>
      <w:r>
        <w:t xml:space="preserve">К примеру, продолжительность рабочего времени, составляющая 36 часов работы в неделю, предусмотрена </w:t>
      </w:r>
      <w:hyperlink r:id="rId32" w:history="1">
        <w:r>
          <w:rPr>
            <w:color w:val="0000FF"/>
          </w:rPr>
          <w:t>п. 2.1 приложения 1</w:t>
        </w:r>
      </w:hyperlink>
      <w:r>
        <w:t xml:space="preserve"> к приказу Министерства образования и науки Российской Федерации N 1601 для педагогов-психологов, методистов, инструкторов-методистов, социальных педагогов, педагогов-организаторов, старших вожатых.</w:t>
      </w:r>
    </w:p>
    <w:p w:rsidR="00E61F60" w:rsidRDefault="00E61F60">
      <w:pPr>
        <w:pStyle w:val="ConsPlusNormal"/>
        <w:spacing w:before="240"/>
        <w:ind w:firstLine="540"/>
        <w:jc w:val="both"/>
      </w:pPr>
      <w:r>
        <w:lastRenderedPageBreak/>
        <w:t xml:space="preserve">Нормы часов педагогической работы за ставку заработной платы предусмотрены для педагогических работников в </w:t>
      </w:r>
      <w:hyperlink r:id="rId33" w:history="1">
        <w:r>
          <w:rPr>
            <w:color w:val="0000FF"/>
          </w:rPr>
          <w:t>пунктах 2.3</w:t>
        </w:r>
      </w:hyperlink>
      <w:r>
        <w:t xml:space="preserve"> - </w:t>
      </w:r>
      <w:hyperlink r:id="rId34" w:history="1">
        <w:r>
          <w:rPr>
            <w:color w:val="0000FF"/>
          </w:rPr>
          <w:t>2.8 приложения 1</w:t>
        </w:r>
      </w:hyperlink>
      <w:r>
        <w:t xml:space="preserve"> к приказу Министерства образования и науки Российской Федерации N 1601.</w:t>
      </w:r>
    </w:p>
    <w:p w:rsidR="00E61F60" w:rsidRDefault="00E61F60">
      <w:pPr>
        <w:pStyle w:val="ConsPlusNormal"/>
        <w:jc w:val="both"/>
      </w:pPr>
    </w:p>
    <w:p w:rsidR="00E61F60" w:rsidRDefault="00E61F60">
      <w:pPr>
        <w:pStyle w:val="ConsPlusTitle"/>
        <w:jc w:val="center"/>
        <w:outlineLvl w:val="1"/>
      </w:pPr>
      <w:r>
        <w:t>Особенности регулирования рабочего времени</w:t>
      </w:r>
    </w:p>
    <w:p w:rsidR="00E61F60" w:rsidRDefault="00E61F60">
      <w:pPr>
        <w:pStyle w:val="ConsPlusTitle"/>
        <w:jc w:val="center"/>
      </w:pPr>
      <w:r>
        <w:t>педагогических работников в период, не совпадающий</w:t>
      </w:r>
    </w:p>
    <w:p w:rsidR="00E61F60" w:rsidRDefault="00E61F60">
      <w:pPr>
        <w:pStyle w:val="ConsPlusTitle"/>
        <w:jc w:val="center"/>
      </w:pPr>
      <w:r>
        <w:t>с установленными им соответственно ежегодными основными</w:t>
      </w:r>
    </w:p>
    <w:p w:rsidR="00E61F60" w:rsidRDefault="00E61F60">
      <w:pPr>
        <w:pStyle w:val="ConsPlusTitle"/>
        <w:jc w:val="center"/>
      </w:pPr>
      <w:r>
        <w:t>удлиненными и ежегодными дополнительными</w:t>
      </w:r>
    </w:p>
    <w:p w:rsidR="00E61F60" w:rsidRDefault="00E61F60">
      <w:pPr>
        <w:pStyle w:val="ConsPlusTitle"/>
        <w:jc w:val="center"/>
      </w:pPr>
      <w:r>
        <w:t>оплачиваемыми отпусками</w:t>
      </w:r>
    </w:p>
    <w:p w:rsidR="00E61F60" w:rsidRDefault="00E61F60">
      <w:pPr>
        <w:pStyle w:val="ConsPlusNormal"/>
        <w:jc w:val="both"/>
      </w:pPr>
    </w:p>
    <w:p w:rsidR="00E61F60" w:rsidRDefault="00E61F60">
      <w:pPr>
        <w:pStyle w:val="ConsPlusNormal"/>
        <w:ind w:firstLine="540"/>
        <w:jc w:val="both"/>
      </w:pPr>
      <w:r>
        <w:t xml:space="preserve">В соответствии с </w:t>
      </w:r>
      <w:hyperlink r:id="rId35" w:history="1">
        <w:r>
          <w:rPr>
            <w:color w:val="0000FF"/>
          </w:rPr>
          <w:t>пунктом 4.1</w:t>
        </w:r>
      </w:hyperlink>
      <w:r>
        <w:t xml:space="preserve"> приказа Министерства образования и науки Российской Федерации N 536 периоды каникулярного времени, установленные для обучающихся организации 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 (далее соответственно - каникулярное время и отпуск), являются для них рабочим временем.</w:t>
      </w:r>
    </w:p>
    <w:p w:rsidR="00E61F60" w:rsidRDefault="00E61F60">
      <w:pPr>
        <w:pStyle w:val="ConsPlusNormal"/>
        <w:spacing w:before="240"/>
        <w:ind w:firstLine="540"/>
        <w:jc w:val="both"/>
      </w:pPr>
      <w:r>
        <w:t xml:space="preserve">В эти периоды согласно </w:t>
      </w:r>
      <w:hyperlink r:id="rId36" w:history="1">
        <w:r>
          <w:rPr>
            <w:color w:val="0000FF"/>
          </w:rPr>
          <w:t>пункту 4.2</w:t>
        </w:r>
      </w:hyperlink>
      <w:r>
        <w:t xml:space="preserve"> указанного приказа уточняется режим рабочего времени педагогических работников, которые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w:t>
      </w:r>
      <w:hyperlink r:id="rId37" w:history="1">
        <w:r>
          <w:rPr>
            <w:color w:val="0000FF"/>
          </w:rPr>
          <w:t>пунктом 2.3</w:t>
        </w:r>
      </w:hyperlink>
      <w:r>
        <w:t xml:space="preserve"> приказа Министерства образования и науки Российской Федерации N 536 (при условии, что выполнение таких работ планируется в каникулярное время).</w:t>
      </w:r>
    </w:p>
    <w:p w:rsidR="00E61F60" w:rsidRDefault="00E61F60">
      <w:pPr>
        <w:pStyle w:val="ConsPlusNormal"/>
        <w:spacing w:before="240"/>
        <w:ind w:firstLine="540"/>
        <w:jc w:val="both"/>
      </w:pPr>
      <w:r>
        <w:t xml:space="preserve">В соответствии с </w:t>
      </w:r>
      <w:hyperlink r:id="rId38" w:history="1">
        <w:r>
          <w:rPr>
            <w:color w:val="0000FF"/>
          </w:rPr>
          <w:t>пунктом 5</w:t>
        </w:r>
      </w:hyperlink>
      <w:r>
        <w:t xml:space="preserve"> раздела "Общие положения" квалификационных характеристик должностей работников образования допускается уточнение перечня выполняемых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в порядке, установленном </w:t>
      </w:r>
      <w:hyperlink r:id="rId39" w:history="1">
        <w:r>
          <w:rPr>
            <w:color w:val="0000FF"/>
          </w:rPr>
          <w:t>ст. 104</w:t>
        </w:r>
      </w:hyperlink>
      <w:r>
        <w:t xml:space="preserve"> Кодекса, при составлении графика работы с письменного согласия педагогических работников в эти периоды может быть установлен суммированный учет рабочего времени.</w:t>
      </w:r>
    </w:p>
    <w:p w:rsidR="00E61F60" w:rsidRDefault="00E61F60">
      <w:pPr>
        <w:pStyle w:val="ConsPlusNormal"/>
        <w:spacing w:before="240"/>
        <w:ind w:firstLine="540"/>
        <w:jc w:val="both"/>
      </w:pPr>
      <w:r>
        <w:t>В связи с этим руководителем образовательной организации издается приказ, в котором уточняется перечень работ, режим рабочего времени, а также устанавливается с согласия работника суммированный учет рабочего времени без изменения общей недельной продолжительности рабочего времени, в том числе для учителей, педагогов дополнительного образования, преподавателей, тренеров-преподавателей. К примеру, в уточненный перечень работ педагогических работников в каникулярное время, не совпадающее с их отпуском, могут быть включены обязанности, предусмотренные квалификационными характеристиками по должностям воспитателей, старших вожатых или вожатых.</w:t>
      </w:r>
    </w:p>
    <w:p w:rsidR="00E61F60" w:rsidRDefault="00E61F60">
      <w:pPr>
        <w:pStyle w:val="ConsPlusNormal"/>
        <w:spacing w:before="240"/>
        <w:ind w:firstLine="540"/>
        <w:jc w:val="both"/>
      </w:pPr>
      <w: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w:t>
      </w:r>
      <w:r>
        <w:lastRenderedPageBreak/>
        <w:t>дневным пребыванием) в той же местности, педагогические работники в период, не совпадающий с их отпуском, могут привлекаться для выполнения с указанными детьми педагогической, методической или организационной работы.</w:t>
      </w:r>
    </w:p>
    <w:p w:rsidR="00E61F60" w:rsidRDefault="00E61F60">
      <w:pPr>
        <w:pStyle w:val="ConsPlusNormal"/>
        <w:spacing w:before="240"/>
        <w:ind w:firstLine="540"/>
        <w:jc w:val="both"/>
      </w:pPr>
      <w:r>
        <w:t xml:space="preserve">Если отдых и оздоровление детей осуществляется в организациях, осуществляющих лечение, оздоровление и (или) отдых, а также социальное обслуживание, то согласно </w:t>
      </w:r>
      <w:hyperlink r:id="rId40" w:history="1">
        <w:r>
          <w:rPr>
            <w:color w:val="0000FF"/>
          </w:rPr>
          <w:t>пункту 6.1 раздела VI</w:t>
        </w:r>
      </w:hyperlink>
      <w:r>
        <w:t xml:space="preserve"> приложения к приказу Министерства образования и науки Российской Федерации N 536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этих организациях,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E61F60" w:rsidRDefault="00E61F60">
      <w:pPr>
        <w:pStyle w:val="ConsPlusNormal"/>
        <w:spacing w:before="240"/>
        <w:ind w:firstLine="540"/>
        <w:jc w:val="both"/>
      </w:pPr>
      <w:r>
        <w:t xml:space="preserve">Привлечение учителей, других педагогических работников, а также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согласно </w:t>
      </w:r>
      <w:hyperlink r:id="rId41" w:history="1">
        <w:r>
          <w:rPr>
            <w:color w:val="0000FF"/>
          </w:rPr>
          <w:t>пункту 6.2</w:t>
        </w:r>
      </w:hyperlink>
      <w:r>
        <w:t xml:space="preserve"> приказа Министерства образования и науки Российской Федерации N 536 допускается в соответствии с законодательством Российской Федерации &lt;2&gt;.</w:t>
      </w:r>
    </w:p>
    <w:p w:rsidR="00E61F60" w:rsidRDefault="00E61F60">
      <w:pPr>
        <w:pStyle w:val="ConsPlusNormal"/>
        <w:spacing w:before="240"/>
        <w:ind w:firstLine="540"/>
        <w:jc w:val="both"/>
      </w:pPr>
      <w:r>
        <w:t>--------------------------------</w:t>
      </w:r>
    </w:p>
    <w:p w:rsidR="00E61F60" w:rsidRDefault="00E61F60">
      <w:pPr>
        <w:pStyle w:val="ConsPlusNormal"/>
        <w:spacing w:before="240"/>
        <w:ind w:firstLine="540"/>
        <w:jc w:val="both"/>
      </w:pPr>
      <w:r>
        <w:t xml:space="preserve">&lt;2&gt; </w:t>
      </w:r>
      <w:hyperlink r:id="rId42" w:history="1">
        <w:r>
          <w:rPr>
            <w:color w:val="0000FF"/>
          </w:rPr>
          <w:t>Глава 24</w:t>
        </w:r>
      </w:hyperlink>
      <w:r>
        <w:t xml:space="preserve"> Кодекса "Гарантии при направлении работников в служебные командировки, другие служебные поездки и переезда на работу в другую местность".</w:t>
      </w:r>
    </w:p>
    <w:p w:rsidR="00E61F60" w:rsidRDefault="00E61F60">
      <w:pPr>
        <w:pStyle w:val="ConsPlusNormal"/>
        <w:jc w:val="both"/>
      </w:pPr>
    </w:p>
    <w:p w:rsidR="00E61F60" w:rsidRDefault="00E61F60">
      <w:pPr>
        <w:pStyle w:val="ConsPlusTitle"/>
        <w:jc w:val="center"/>
        <w:outlineLvl w:val="1"/>
      </w:pPr>
      <w:r>
        <w:t>Регулирование труда лиц, принимаемых на работу</w:t>
      </w:r>
    </w:p>
    <w:p w:rsidR="00E61F60" w:rsidRDefault="00E61F60">
      <w:pPr>
        <w:pStyle w:val="ConsPlusTitle"/>
        <w:jc w:val="center"/>
      </w:pPr>
      <w:r>
        <w:t>в организации отдыха детей и их оздоровления в период</w:t>
      </w:r>
    </w:p>
    <w:p w:rsidR="00E61F60" w:rsidRDefault="00E61F60">
      <w:pPr>
        <w:pStyle w:val="ConsPlusTitle"/>
        <w:jc w:val="center"/>
      </w:pPr>
      <w:r>
        <w:t>нахождения их в отпуске</w:t>
      </w:r>
    </w:p>
    <w:p w:rsidR="00E61F60" w:rsidRDefault="00E61F60">
      <w:pPr>
        <w:pStyle w:val="ConsPlusNormal"/>
        <w:jc w:val="both"/>
      </w:pPr>
    </w:p>
    <w:p w:rsidR="00E61F60" w:rsidRDefault="00E61F60">
      <w:pPr>
        <w:pStyle w:val="ConsPlusNormal"/>
        <w:ind w:firstLine="540"/>
        <w:jc w:val="both"/>
      </w:pPr>
      <w:r>
        <w:t>Педагогические работники образовательных организаций в период нахождения их в отпусках могут выполнять педагогическую работу в организациях отдыха детей и их оздоровления, в том числе расположенных в другой местности, исключительно на условиях другого трудового договора, которая будет являться работой по совместительству.</w:t>
      </w:r>
    </w:p>
    <w:p w:rsidR="00E61F60" w:rsidRDefault="00E61F60">
      <w:pPr>
        <w:pStyle w:val="ConsPlusNormal"/>
        <w:spacing w:before="240"/>
        <w:ind w:firstLine="540"/>
        <w:jc w:val="both"/>
      </w:pPr>
      <w:r>
        <w:t xml:space="preserve">Регулирование работы по совместительству осуществляется в соответствии с положениями </w:t>
      </w:r>
      <w:hyperlink r:id="rId43" w:history="1">
        <w:r>
          <w:rPr>
            <w:color w:val="0000FF"/>
          </w:rPr>
          <w:t>статей 282</w:t>
        </w:r>
      </w:hyperlink>
      <w:r>
        <w:t xml:space="preserve"> - </w:t>
      </w:r>
      <w:hyperlink r:id="rId44" w:history="1">
        <w:r>
          <w:rPr>
            <w:color w:val="0000FF"/>
          </w:rPr>
          <w:t>288</w:t>
        </w:r>
      </w:hyperlink>
      <w:r>
        <w:t xml:space="preserve"> Кодекса.</w:t>
      </w:r>
    </w:p>
    <w:p w:rsidR="00E61F60" w:rsidRDefault="00E61F60">
      <w:pPr>
        <w:pStyle w:val="ConsPlusNormal"/>
        <w:spacing w:before="240"/>
        <w:ind w:firstLine="540"/>
        <w:jc w:val="both"/>
      </w:pPr>
      <w:r>
        <w:t xml:space="preserve">При выполнении работы по совместительству продолжительность рабочего времени работника регулируется </w:t>
      </w:r>
      <w:hyperlink r:id="rId45" w:history="1">
        <w:r>
          <w:rPr>
            <w:color w:val="0000FF"/>
          </w:rPr>
          <w:t>статьей 284</w:t>
        </w:r>
      </w:hyperlink>
      <w:r>
        <w:t xml:space="preserve"> Кодекса, согласно которой она не должна превышать четырех часов в день. В дни, когда по основному месту работы работник свободен от исполнения трудовых обязанностей &lt;3&gt;,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61F60" w:rsidRDefault="00E61F60">
      <w:pPr>
        <w:pStyle w:val="ConsPlusNormal"/>
        <w:spacing w:before="240"/>
        <w:ind w:firstLine="540"/>
        <w:jc w:val="both"/>
      </w:pPr>
      <w:r>
        <w:t>--------------------------------</w:t>
      </w:r>
    </w:p>
    <w:p w:rsidR="00E61F60" w:rsidRDefault="00E61F60">
      <w:pPr>
        <w:pStyle w:val="ConsPlusNormal"/>
        <w:spacing w:before="240"/>
        <w:ind w:firstLine="540"/>
        <w:jc w:val="both"/>
      </w:pPr>
      <w:r>
        <w:t>&lt;3&gt; В том числе в период отпуска.</w:t>
      </w:r>
    </w:p>
    <w:p w:rsidR="00E61F60" w:rsidRDefault="00E61F60">
      <w:pPr>
        <w:pStyle w:val="ConsPlusNormal"/>
        <w:jc w:val="both"/>
      </w:pPr>
    </w:p>
    <w:p w:rsidR="00E61F60" w:rsidRDefault="00E61F60">
      <w:pPr>
        <w:pStyle w:val="ConsPlusNormal"/>
        <w:ind w:firstLine="540"/>
        <w:jc w:val="both"/>
      </w:pPr>
      <w:r>
        <w:lastRenderedPageBreak/>
        <w:t xml:space="preserve">Работники культуры, привлекаются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с учетом особенностей работы по совместительству, предусмотренных </w:t>
      </w:r>
      <w:hyperlink r:id="rId46" w:history="1">
        <w:r>
          <w:rPr>
            <w:color w:val="0000FF"/>
          </w:rPr>
          <w:t>абзацем 8 подпункта "б" пункта 1</w:t>
        </w:r>
      </w:hyperlink>
      <w:r>
        <w:t xml:space="preserve"> постановления Минтруда России N 41, а именно в пределах месячной нормы рабочего времени, исчисленной из установленной продолжительности рабочей недели.</w:t>
      </w:r>
    </w:p>
    <w:p w:rsidR="00E61F60" w:rsidRDefault="00E61F60">
      <w:pPr>
        <w:pStyle w:val="ConsPlusNormal"/>
        <w:spacing w:before="240"/>
        <w:ind w:firstLine="540"/>
        <w:jc w:val="both"/>
      </w:pPr>
      <w:r>
        <w:t xml:space="preserve">В соответствии со </w:t>
      </w:r>
      <w:hyperlink r:id="rId47" w:history="1">
        <w:r>
          <w:rPr>
            <w:color w:val="0000FF"/>
          </w:rPr>
          <w:t>статьей 285</w:t>
        </w:r>
      </w:hyperlink>
      <w:r>
        <w:t xml:space="preserve"> Кодекса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61F60" w:rsidRDefault="00E61F60">
      <w:pPr>
        <w:pStyle w:val="ConsPlusNormal"/>
        <w:spacing w:before="240"/>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E61F60" w:rsidRDefault="00E61F60">
      <w:pPr>
        <w:pStyle w:val="ConsPlusNormal"/>
        <w:spacing w:before="240"/>
        <w:ind w:firstLine="540"/>
        <w:jc w:val="both"/>
      </w:pPr>
      <w:r>
        <w:t xml:space="preserve">В свою очередь, особенности работы по совместительству педагогических, медицинских, фармацевтических работников и работников культуры установлены </w:t>
      </w:r>
      <w:hyperlink r:id="rId48" w:history="1">
        <w:r>
          <w:rPr>
            <w:color w:val="0000FF"/>
          </w:rPr>
          <w:t>постановлением</w:t>
        </w:r>
      </w:hyperlink>
      <w:r>
        <w:t xml:space="preserve"> Минтруда России N 41.</w:t>
      </w:r>
    </w:p>
    <w:p w:rsidR="00E61F60" w:rsidRDefault="00E61F60">
      <w:pPr>
        <w:pStyle w:val="ConsPlusNormal"/>
        <w:spacing w:before="240"/>
        <w:ind w:firstLine="540"/>
        <w:jc w:val="both"/>
      </w:pPr>
      <w:r>
        <w:t>Для медицинских работников продолжительность работы по совместительству в течение месяца устанавливается по соглашению между работником и работодателем, и по каждому трудовому договору она не может превышать:</w:t>
      </w:r>
    </w:p>
    <w:p w:rsidR="00E61F60" w:rsidRDefault="00E61F60">
      <w:pPr>
        <w:pStyle w:val="ConsPlusNormal"/>
        <w:spacing w:before="240"/>
        <w:ind w:firstLine="540"/>
        <w:jc w:val="both"/>
      </w:pPr>
      <w: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E61F60" w:rsidRDefault="00E61F60">
      <w:pPr>
        <w:pStyle w:val="ConsPlusNormal"/>
        <w:spacing w:before="240"/>
        <w:ind w:firstLine="540"/>
        <w:jc w:val="both"/>
      </w:pPr>
      <w: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E61F60" w:rsidRDefault="00E61F60">
      <w:pPr>
        <w:pStyle w:val="ConsPlusNormal"/>
        <w:spacing w:before="240"/>
        <w:ind w:firstLine="540"/>
        <w:jc w:val="both"/>
      </w:pPr>
      <w: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E61F60" w:rsidRDefault="00E61F60">
      <w:pPr>
        <w:pStyle w:val="ConsPlusNormal"/>
        <w:spacing w:before="240"/>
        <w:ind w:firstLine="540"/>
        <w:jc w:val="both"/>
      </w:pPr>
      <w:r>
        <w:t xml:space="preserve">Одновременно следует отметить, что в соответствии с Единым квалификационным справочником должностей руководителей, специалистов и служащих, должность вожатого отнесена к категории должностей учебно-вспомогательного персонала. Продолжительность работы в период отпуска в должности вожатого в организации отдыха детей и их оздоровления, работающего по совместительству, определяется на общих основаниях, установленных </w:t>
      </w:r>
      <w:hyperlink r:id="rId49" w:history="1">
        <w:r>
          <w:rPr>
            <w:color w:val="0000FF"/>
          </w:rPr>
          <w:t>ст. 284</w:t>
        </w:r>
      </w:hyperlink>
      <w:r>
        <w:t xml:space="preserve"> Кодекса.</w:t>
      </w:r>
    </w:p>
    <w:p w:rsidR="00E61F60" w:rsidRDefault="00E61F60">
      <w:pPr>
        <w:pStyle w:val="ConsPlusNormal"/>
        <w:jc w:val="both"/>
      </w:pPr>
    </w:p>
    <w:p w:rsidR="00E61F60" w:rsidRDefault="00E61F60">
      <w:pPr>
        <w:pStyle w:val="ConsPlusTitle"/>
        <w:jc w:val="center"/>
        <w:outlineLvl w:val="1"/>
      </w:pPr>
      <w:r>
        <w:t>Ограничения в применении гражданско-правовых договоров</w:t>
      </w:r>
    </w:p>
    <w:p w:rsidR="00E61F60" w:rsidRDefault="00E61F60">
      <w:pPr>
        <w:pStyle w:val="ConsPlusTitle"/>
        <w:jc w:val="center"/>
      </w:pPr>
      <w:r>
        <w:t>в организациях отдыха детей и их оздоровления</w:t>
      </w:r>
    </w:p>
    <w:p w:rsidR="00E61F60" w:rsidRDefault="00E61F60">
      <w:pPr>
        <w:pStyle w:val="ConsPlusNormal"/>
        <w:jc w:val="both"/>
      </w:pPr>
    </w:p>
    <w:p w:rsidR="00E61F60" w:rsidRDefault="00E61F60">
      <w:pPr>
        <w:pStyle w:val="ConsPlusNormal"/>
        <w:ind w:firstLine="540"/>
        <w:jc w:val="both"/>
      </w:pPr>
      <w:r>
        <w:t xml:space="preserve">В соответствии со </w:t>
      </w:r>
      <w:hyperlink r:id="rId50" w:history="1">
        <w:r>
          <w:rPr>
            <w:color w:val="0000FF"/>
          </w:rPr>
          <w:t>статьей 15</w:t>
        </w:r>
      </w:hyperlink>
      <w:r>
        <w:t xml:space="preserve"> Кодекса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w:t>
      </w:r>
      <w:r>
        <w:lastRenderedPageBreak/>
        <w:t>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являются трудовыми отношениями.</w:t>
      </w:r>
    </w:p>
    <w:p w:rsidR="00E61F60" w:rsidRDefault="00E61F60">
      <w:pPr>
        <w:pStyle w:val="ConsPlusNormal"/>
        <w:spacing w:before="240"/>
        <w:ind w:firstLine="540"/>
        <w:jc w:val="both"/>
      </w:pPr>
      <w:r>
        <w:t>При этом заключение гражданско-правовых договоров, фактически регулирующих трудовые отношения между работником и работодателем, не допускаются (</w:t>
      </w:r>
      <w:hyperlink r:id="rId51" w:history="1">
        <w:r>
          <w:rPr>
            <w:color w:val="0000FF"/>
          </w:rPr>
          <w:t>абзац второй статьи 15</w:t>
        </w:r>
      </w:hyperlink>
      <w:r>
        <w:t xml:space="preserve"> Кодекса).</w:t>
      </w:r>
    </w:p>
    <w:p w:rsidR="00E61F60" w:rsidRDefault="00E61F60">
      <w:pPr>
        <w:pStyle w:val="ConsPlusNormal"/>
        <w:spacing w:before="240"/>
        <w:ind w:firstLine="540"/>
        <w:jc w:val="both"/>
      </w:pPr>
      <w:r>
        <w:t>Так, договор гражданско-правового характера направлен на оказание каких-либо услуг в определенной сфере деятельности и его применение возможно в том случае, когда договор подряда либо возмездного оказания услуг заключается для выполнения определенного вида работы, результат которой подрядчик или исполнитель обязан сдать, а заказчик принять и оплатить. Следовательно, целью договора подряда либо возмездного оказания услуг является не выполнение работы как таковой, а получение результата, который может быть передан заказчику.</w:t>
      </w:r>
    </w:p>
    <w:p w:rsidR="00E61F60" w:rsidRDefault="00E61F60">
      <w:pPr>
        <w:pStyle w:val="ConsPlusNormal"/>
        <w:spacing w:before="240"/>
        <w:ind w:firstLine="540"/>
        <w:jc w:val="both"/>
      </w:pPr>
      <w:r>
        <w:t>Таким образом, деятельность педагогического работника предполагает выполнение определенных трудовых обязанностей в определенной должности (соблюдение расписания занятий, правил внутреннего трудового распорядка и так далее) и не может быть оформлена по гражданско-правовому договору.</w:t>
      </w:r>
    </w:p>
    <w:p w:rsidR="00E61F60" w:rsidRDefault="00E61F60">
      <w:pPr>
        <w:pStyle w:val="ConsPlusNormal"/>
        <w:jc w:val="both"/>
      </w:pPr>
    </w:p>
    <w:p w:rsidR="00E61F60" w:rsidRDefault="00E61F60">
      <w:pPr>
        <w:pStyle w:val="ConsPlusTitle"/>
        <w:jc w:val="center"/>
        <w:outlineLvl w:val="1"/>
      </w:pPr>
      <w:r>
        <w:t>Регулирование в организациях отдыха детей</w:t>
      </w:r>
    </w:p>
    <w:p w:rsidR="00E61F60" w:rsidRDefault="00E61F60">
      <w:pPr>
        <w:pStyle w:val="ConsPlusTitle"/>
        <w:jc w:val="center"/>
      </w:pPr>
      <w:r>
        <w:t>и их оздоровления выполнения работы за пределами</w:t>
      </w:r>
    </w:p>
    <w:p w:rsidR="00E61F60" w:rsidRDefault="00E61F60">
      <w:pPr>
        <w:pStyle w:val="ConsPlusTitle"/>
        <w:jc w:val="center"/>
      </w:pPr>
      <w:r>
        <w:t>установленной продолжительности рабочего времени</w:t>
      </w:r>
    </w:p>
    <w:p w:rsidR="00E61F60" w:rsidRDefault="00E61F60">
      <w:pPr>
        <w:pStyle w:val="ConsPlusTitle"/>
        <w:jc w:val="center"/>
      </w:pPr>
      <w:r>
        <w:t>по инициативе работодателя</w:t>
      </w:r>
    </w:p>
    <w:p w:rsidR="00E61F60" w:rsidRDefault="00E61F60">
      <w:pPr>
        <w:pStyle w:val="ConsPlusNormal"/>
        <w:jc w:val="both"/>
      </w:pPr>
    </w:p>
    <w:p w:rsidR="00E61F60" w:rsidRDefault="00E61F60">
      <w:pPr>
        <w:pStyle w:val="ConsPlusNormal"/>
        <w:ind w:firstLine="540"/>
        <w:jc w:val="both"/>
      </w:pPr>
      <w:r>
        <w:t>Работа, выполняемая педагогическим или иным работником по инициативе работодателя за пределами установленной для него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является сверхурочной работой, за исключением выполнения сверх установленной нормы педагогической работы с письменного согласия педагогического работника, на которую они соглашаются при определении конкретного объема педагогической работы.</w:t>
      </w:r>
    </w:p>
    <w:p w:rsidR="00E61F60" w:rsidRDefault="00E61F60">
      <w:pPr>
        <w:pStyle w:val="ConsPlusNormal"/>
        <w:spacing w:before="240"/>
        <w:ind w:firstLine="540"/>
        <w:jc w:val="both"/>
      </w:pPr>
      <w:r>
        <w:t xml:space="preserve">Условия и порядок привлечения к сверхурочной работе педагогических работников, для которых установлена продолжительность рабочего времени, установлены в </w:t>
      </w:r>
      <w:hyperlink r:id="rId52" w:history="1">
        <w:r>
          <w:rPr>
            <w:color w:val="0000FF"/>
          </w:rPr>
          <w:t>статье 99</w:t>
        </w:r>
      </w:hyperlink>
      <w:r>
        <w:t xml:space="preserve"> Кодекса. При этом привлечение к сверхурочным работам возможно только с письменного согласия работника.</w:t>
      </w:r>
    </w:p>
    <w:p w:rsidR="00E61F60" w:rsidRDefault="00E61F60">
      <w:pPr>
        <w:pStyle w:val="ConsPlusNormal"/>
        <w:spacing w:before="240"/>
        <w:ind w:firstLine="540"/>
        <w:jc w:val="both"/>
      </w:pPr>
      <w:r>
        <w:t>В организациях отдыха детей и их оздоровления сверхурочные работы могут применяться в том числе в случаях продолжения работы при неявке сменяющего работника, если работа не допускает перерыва, к примеру, при неявке сменяющего воспитателя в связи с болезнью или по другим причинам.</w:t>
      </w:r>
    </w:p>
    <w:p w:rsidR="00E61F60" w:rsidRDefault="00E61F60">
      <w:pPr>
        <w:pStyle w:val="ConsPlusNormal"/>
        <w:spacing w:before="240"/>
        <w:ind w:firstLine="540"/>
        <w:jc w:val="both"/>
      </w:pPr>
      <w:r>
        <w:t>Работодатели должны при этом учитывать, что продолжительность сверхурочной работы не должна превышать для каждого работника 4 часов в течение двух дней подряд (120 часов в год при круглогодичном функционировании организации отдыха детей и их оздоровления), в связи с чем работодатель обязан принять меры по замене сменяющего работника другим работником.</w:t>
      </w:r>
    </w:p>
    <w:p w:rsidR="00E61F60" w:rsidRDefault="00E61F60">
      <w:pPr>
        <w:pStyle w:val="ConsPlusNormal"/>
        <w:spacing w:before="240"/>
        <w:ind w:firstLine="540"/>
        <w:jc w:val="both"/>
      </w:pPr>
      <w:r>
        <w:t xml:space="preserve">Работодатель обязан обеспечить точный учет продолжительности сверхурочной работы </w:t>
      </w:r>
      <w:r>
        <w:lastRenderedPageBreak/>
        <w:t>каждого работника.</w:t>
      </w:r>
    </w:p>
    <w:p w:rsidR="00E61F60" w:rsidRDefault="00E61F60">
      <w:pPr>
        <w:pStyle w:val="ConsPlusNormal"/>
        <w:spacing w:before="240"/>
        <w:ind w:firstLine="540"/>
        <w:jc w:val="both"/>
      </w:pPr>
      <w:r>
        <w:t xml:space="preserve">Сверхурочная работа компенсируется повышенной оплатой в соответствии со </w:t>
      </w:r>
      <w:hyperlink r:id="rId53" w:history="1">
        <w:r>
          <w:rPr>
            <w:color w:val="0000FF"/>
          </w:rPr>
          <w:t>статьей 152</w:t>
        </w:r>
      </w:hyperlink>
      <w:r>
        <w:t xml:space="preserve"> Кодекса: за первые два часа работы -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E61F60" w:rsidRDefault="00E61F60">
      <w:pPr>
        <w:pStyle w:val="ConsPlusNormal"/>
        <w:spacing w:before="240"/>
        <w:ind w:firstLine="540"/>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1F60" w:rsidRDefault="00E61F60">
      <w:pPr>
        <w:pStyle w:val="ConsPlusNormal"/>
        <w:jc w:val="both"/>
      </w:pPr>
    </w:p>
    <w:p w:rsidR="00E61F60" w:rsidRDefault="00E61F60">
      <w:pPr>
        <w:pStyle w:val="ConsPlusTitle"/>
        <w:jc w:val="center"/>
        <w:outlineLvl w:val="1"/>
      </w:pPr>
      <w:r>
        <w:t>Оплата труда педагогических и других работников</w:t>
      </w:r>
    </w:p>
    <w:p w:rsidR="00E61F60" w:rsidRDefault="00E61F60">
      <w:pPr>
        <w:pStyle w:val="ConsPlusTitle"/>
        <w:jc w:val="center"/>
      </w:pPr>
      <w:r>
        <w:t>организаций отдыха детей и их оздоровления</w:t>
      </w:r>
    </w:p>
    <w:p w:rsidR="00E61F60" w:rsidRDefault="00E61F60">
      <w:pPr>
        <w:pStyle w:val="ConsPlusNormal"/>
        <w:jc w:val="both"/>
      </w:pPr>
    </w:p>
    <w:p w:rsidR="00E61F60" w:rsidRDefault="00E61F60">
      <w:pPr>
        <w:pStyle w:val="ConsPlusNormal"/>
        <w:ind w:firstLine="540"/>
        <w:jc w:val="both"/>
      </w:pPr>
      <w:r>
        <w:t>Вопросы по установлению размеров и условий оплаты труда работников учреждений, финансовое обеспечение которых осуществляется из бюджетов субъектов Российской Федерации и муниципальных бюджетов, отнесены соответственно к полномочиям органов государственной власти субъектов Российской Федерации и органов местного самоуправления.</w:t>
      </w:r>
    </w:p>
    <w:p w:rsidR="00E61F60" w:rsidRDefault="00E61F60">
      <w:pPr>
        <w:pStyle w:val="ConsPlusNormal"/>
        <w:spacing w:before="240"/>
        <w:ind w:firstLine="540"/>
        <w:jc w:val="both"/>
      </w:pPr>
      <w:r>
        <w:t xml:space="preserve">Согласно </w:t>
      </w:r>
      <w:hyperlink r:id="rId54" w:history="1">
        <w:r>
          <w:rPr>
            <w:color w:val="0000FF"/>
          </w:rPr>
          <w:t>статье 144</w:t>
        </w:r>
      </w:hyperlink>
      <w:r>
        <w:t xml:space="preserve"> Кодекса системы оплаты труда (в том числе тарифные системы оплаты труда) работников государственных учреждений субъектов Российской Федерации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61F60" w:rsidRDefault="00E61F60">
      <w:pPr>
        <w:pStyle w:val="ConsPlusNormal"/>
        <w:spacing w:before="240"/>
        <w:ind w:firstLine="540"/>
        <w:jc w:val="both"/>
      </w:pPr>
      <w:r>
        <w:t xml:space="preserve">Согласно Единым </w:t>
      </w:r>
      <w:hyperlink r:id="rId55" w:history="1">
        <w:r>
          <w:rPr>
            <w:color w:val="0000FF"/>
          </w:rPr>
          <w:t>рекомендациям</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 Российской трехсторонней комиссией по регулированию социально-трудовых отношений, размер окладов (должностных окладов), ставок заработной платы работников федеральных государственных учреждений устанавливаются на основе профессиональных квалификационных групп (квалификационных уровней ПКГ), либо на основе схем окладов (должностных окладов) с учетом обеспечения их дифференциации в зависимости от сложности труда.</w:t>
      </w:r>
    </w:p>
    <w:p w:rsidR="00E61F60" w:rsidRDefault="00E61F60">
      <w:pPr>
        <w:pStyle w:val="ConsPlusNormal"/>
        <w:spacing w:before="24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E61F60" w:rsidRDefault="00E61F60">
      <w:pPr>
        <w:pStyle w:val="ConsPlusNormal"/>
        <w:jc w:val="both"/>
      </w:pPr>
    </w:p>
    <w:p w:rsidR="00E61F60" w:rsidRDefault="00E61F60">
      <w:pPr>
        <w:pStyle w:val="ConsPlusTitle"/>
        <w:jc w:val="center"/>
        <w:outlineLvl w:val="1"/>
      </w:pPr>
      <w:r>
        <w:t>Ежегодные основные и дополнительные оплачиваемые отпуска</w:t>
      </w:r>
    </w:p>
    <w:p w:rsidR="00E61F60" w:rsidRDefault="00E61F60">
      <w:pPr>
        <w:pStyle w:val="ConsPlusTitle"/>
        <w:jc w:val="center"/>
      </w:pPr>
      <w:r>
        <w:t>педагогических работников, осуществляющих трудовую</w:t>
      </w:r>
    </w:p>
    <w:p w:rsidR="00E61F60" w:rsidRDefault="00E61F60">
      <w:pPr>
        <w:pStyle w:val="ConsPlusTitle"/>
        <w:jc w:val="center"/>
      </w:pPr>
      <w:r>
        <w:t>деятельность в организациях отдыха детей и их оздоровления</w:t>
      </w:r>
    </w:p>
    <w:p w:rsidR="00E61F60" w:rsidRDefault="00E61F60">
      <w:pPr>
        <w:pStyle w:val="ConsPlusNormal"/>
        <w:jc w:val="both"/>
      </w:pPr>
    </w:p>
    <w:p w:rsidR="00E61F60" w:rsidRDefault="00E61F60">
      <w:pPr>
        <w:pStyle w:val="ConsPlusNormal"/>
        <w:ind w:firstLine="540"/>
        <w:jc w:val="both"/>
      </w:pPr>
      <w:r>
        <w:t xml:space="preserve">В соответствии со </w:t>
      </w:r>
      <w:hyperlink r:id="rId56" w:history="1">
        <w:r>
          <w:rPr>
            <w:color w:val="0000FF"/>
          </w:rPr>
          <w:t>статьей 334</w:t>
        </w:r>
      </w:hyperlink>
      <w:r>
        <w:t xml:space="preserve"> Кодекса педагогические работники имеют право на ежегодный основной удлиненный оплачиваемый отпуск. Продолжительность ежегодного основного удлиненного оплачиваемого отпуска установлена </w:t>
      </w:r>
      <w:hyperlink r:id="rId57" w:history="1">
        <w:r>
          <w:rPr>
            <w:color w:val="0000FF"/>
          </w:rPr>
          <w:t>постановлением</w:t>
        </w:r>
      </w:hyperlink>
      <w:r>
        <w:t xml:space="preserve"> Правительства Российской Федерации от 14 мая 2015 г. N 466 "О ежегодных основных удлиненных оплачиваемых отпусках".</w:t>
      </w:r>
    </w:p>
    <w:p w:rsidR="00E61F60" w:rsidRDefault="00E61F60">
      <w:pPr>
        <w:pStyle w:val="ConsPlusNormal"/>
        <w:jc w:val="both"/>
      </w:pPr>
    </w:p>
    <w:p w:rsidR="00E61F60" w:rsidRDefault="00E61F60">
      <w:pPr>
        <w:pStyle w:val="ConsPlusTitle"/>
        <w:jc w:val="center"/>
        <w:outlineLvl w:val="1"/>
      </w:pPr>
      <w:r>
        <w:t>Реализация права на отпуск при увольнении работника</w:t>
      </w:r>
    </w:p>
    <w:p w:rsidR="00E61F60" w:rsidRDefault="00E61F60">
      <w:pPr>
        <w:pStyle w:val="ConsPlusTitle"/>
        <w:jc w:val="center"/>
      </w:pPr>
      <w:r>
        <w:t>из организации отдыха детей и их оздоровления</w:t>
      </w:r>
    </w:p>
    <w:p w:rsidR="00E61F60" w:rsidRDefault="00E61F60">
      <w:pPr>
        <w:pStyle w:val="ConsPlusNormal"/>
        <w:jc w:val="both"/>
      </w:pPr>
    </w:p>
    <w:p w:rsidR="00E61F60" w:rsidRDefault="00E61F60">
      <w:pPr>
        <w:pStyle w:val="ConsPlusNormal"/>
        <w:ind w:firstLine="540"/>
        <w:jc w:val="both"/>
      </w:pPr>
      <w:r>
        <w:t xml:space="preserve">В соответствии со </w:t>
      </w:r>
      <w:hyperlink r:id="rId58" w:history="1">
        <w:r>
          <w:rPr>
            <w:color w:val="0000FF"/>
          </w:rPr>
          <w:t>статьей 127</w:t>
        </w:r>
      </w:hyperlink>
      <w:r>
        <w:t xml:space="preserve"> Кодекса работнику при увольнении выплачивается денежная компенсация за все неиспользованные отпуска.</w:t>
      </w:r>
    </w:p>
    <w:p w:rsidR="00E61F60" w:rsidRDefault="00E61F60">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61F60" w:rsidRDefault="00E61F60">
      <w:pPr>
        <w:pStyle w:val="ConsPlusNormal"/>
        <w:spacing w:before="24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w:t>
      </w:r>
    </w:p>
    <w:p w:rsidR="00E61F60" w:rsidRDefault="00E61F60">
      <w:pPr>
        <w:pStyle w:val="ConsPlusNormal"/>
        <w:spacing w:before="240"/>
        <w:ind w:firstLine="540"/>
        <w:jc w:val="both"/>
      </w:pPr>
      <w:r>
        <w:t>Продолжительность отпуска, исходя из которого определяется денежная компенсация за неиспользованный отпуск, определяется путем деления установленной по занимаемой должности продолжительности отпуска на 12 месяцев.</w:t>
      </w:r>
    </w:p>
    <w:p w:rsidR="00E61F60" w:rsidRDefault="00E61F60">
      <w:pPr>
        <w:pStyle w:val="ConsPlusNormal"/>
        <w:spacing w:before="240"/>
        <w:ind w:firstLine="540"/>
        <w:jc w:val="both"/>
      </w:pPr>
      <w:r>
        <w:t>Например, по должностям работников с продолжительностью отпуска, составляющей 28, 42, 56 календарных дней, денежная компенсация выплачивается соответственно из расчета: 2,33 календарных дней (28 : 12 = 2, 33); 3,5 календарных дней (42 : 12 = 3,5); 4,67 календарных дней (56 : 12 = 4,67).</w:t>
      </w:r>
    </w:p>
    <w:p w:rsidR="00E61F60" w:rsidRDefault="00E61F60">
      <w:pPr>
        <w:pStyle w:val="ConsPlusNormal"/>
        <w:spacing w:before="240"/>
        <w:ind w:firstLine="540"/>
        <w:jc w:val="both"/>
      </w:pPr>
      <w:r>
        <w:t>При этом денежная компенсация за неиспользованный отпуск при увольнении работника исчисляется исходя из среднего заработка за количество неиспользованных дней отпуска с учетом рабочего года работника.</w:t>
      </w:r>
    </w:p>
    <w:p w:rsidR="00E61F60" w:rsidRDefault="00E61F60">
      <w:pPr>
        <w:pStyle w:val="ConsPlusNormal"/>
        <w:jc w:val="both"/>
      </w:pPr>
    </w:p>
    <w:p w:rsidR="00E61F60" w:rsidRDefault="00E61F60">
      <w:pPr>
        <w:pStyle w:val="ConsPlusTitle"/>
        <w:jc w:val="center"/>
        <w:outlineLvl w:val="1"/>
      </w:pPr>
      <w:r>
        <w:t>Привлечение к работе в организации отдыха детей</w:t>
      </w:r>
    </w:p>
    <w:p w:rsidR="00E61F60" w:rsidRDefault="00E61F60">
      <w:pPr>
        <w:pStyle w:val="ConsPlusTitle"/>
        <w:jc w:val="center"/>
      </w:pPr>
      <w:r>
        <w:t>и их оздоровления студентов, осваивающих образовательные</w:t>
      </w:r>
    </w:p>
    <w:p w:rsidR="00E61F60" w:rsidRDefault="00E61F60">
      <w:pPr>
        <w:pStyle w:val="ConsPlusTitle"/>
        <w:jc w:val="center"/>
      </w:pPr>
      <w:r>
        <w:t>программы высшего образования или среднего</w:t>
      </w:r>
    </w:p>
    <w:p w:rsidR="00E61F60" w:rsidRDefault="00E61F60">
      <w:pPr>
        <w:pStyle w:val="ConsPlusTitle"/>
        <w:jc w:val="center"/>
      </w:pPr>
      <w:r>
        <w:t>профессионального образования, в том числе</w:t>
      </w:r>
    </w:p>
    <w:p w:rsidR="00E61F60" w:rsidRDefault="00E61F60">
      <w:pPr>
        <w:pStyle w:val="ConsPlusTitle"/>
        <w:jc w:val="center"/>
      </w:pPr>
      <w:r>
        <w:t>на должности педагогических работников</w:t>
      </w:r>
    </w:p>
    <w:p w:rsidR="00E61F60" w:rsidRDefault="00E61F60">
      <w:pPr>
        <w:pStyle w:val="ConsPlusNormal"/>
        <w:jc w:val="both"/>
      </w:pPr>
    </w:p>
    <w:p w:rsidR="00E61F60" w:rsidRDefault="00E61F60">
      <w:pPr>
        <w:pStyle w:val="ConsPlusNormal"/>
        <w:ind w:firstLine="540"/>
        <w:jc w:val="both"/>
      </w:pPr>
      <w:r>
        <w:t xml:space="preserve">В соответствии с </w:t>
      </w:r>
      <w:hyperlink r:id="rId59" w:history="1">
        <w:r>
          <w:rPr>
            <w:color w:val="0000FF"/>
          </w:rPr>
          <w:t>частью первой статьи 331</w:t>
        </w:r>
      </w:hyperlink>
      <w:r>
        <w:t xml:space="preserve"> Кодекса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E61F60" w:rsidRDefault="00E61F60">
      <w:pPr>
        <w:pStyle w:val="ConsPlusNormal"/>
        <w:spacing w:before="240"/>
        <w:ind w:firstLine="540"/>
        <w:jc w:val="both"/>
      </w:pPr>
      <w:r>
        <w:t xml:space="preserve">Согласно </w:t>
      </w:r>
      <w:hyperlink r:id="rId60" w:history="1">
        <w:r>
          <w:rPr>
            <w:color w:val="0000FF"/>
          </w:rPr>
          <w:t>статье 46</w:t>
        </w:r>
      </w:hyperlink>
      <w:r>
        <w:t xml:space="preserve"> Федерального закона N 273-ФЗ право для занятия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61F60" w:rsidRDefault="00E61F60">
      <w:pPr>
        <w:pStyle w:val="ConsPlusNormal"/>
        <w:spacing w:before="240"/>
        <w:ind w:firstLine="540"/>
        <w:jc w:val="both"/>
      </w:pPr>
      <w:r>
        <w:t xml:space="preserve">Кроме того, профессиональным </w:t>
      </w:r>
      <w:hyperlink r:id="rId61" w:history="1">
        <w:r>
          <w:rPr>
            <w:color w:val="0000FF"/>
          </w:rPr>
          <w:t>стандартом</w:t>
        </w:r>
      </w:hyperlink>
      <w:r>
        <w:t xml:space="preserve"> "Специалист, участвующий в организации деятельности детского коллектива (вожатый), утвержденного приказом Минтруда России от 25 декабря 2018 г. N 840н (зарегистрирован Минюстом России 17 января 2019 г., регистрационный N 53396), предусмотрено, что для работы в должности вожатого в организации отдыха детей и их </w:t>
      </w:r>
      <w:r>
        <w:lastRenderedPageBreak/>
        <w:t>оздоровления допускаются граждане, достигшие совершеннолетия и получившие основное общее образование или среднее общее образование, а также прошедшие обучение по программе профессиональной подготовки по должностям служащих в области образования и педагогики, не имеющие ограничений на занятие указанной трудовой деятельностью, установленных законодательством Российской Федерации.</w:t>
      </w:r>
    </w:p>
    <w:p w:rsidR="00E61F60" w:rsidRDefault="00E61F60">
      <w:pPr>
        <w:pStyle w:val="ConsPlusNormal"/>
        <w:spacing w:before="240"/>
        <w:ind w:firstLine="540"/>
        <w:jc w:val="both"/>
      </w:pPr>
      <w:r>
        <w:t xml:space="preserve">В соответствии с </w:t>
      </w:r>
      <w:hyperlink r:id="rId62" w:history="1">
        <w:r>
          <w:rPr>
            <w:color w:val="0000FF"/>
          </w:rPr>
          <w:t>пунктом 15</w:t>
        </w:r>
      </w:hyperlink>
      <w:r>
        <w:t xml:space="preserve"> Порядка организации и осуществления образовательной деятельности по дополнительным общеобразовательным программам, утвержденного приказом Минпросвещения России N 196,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стандартам.</w:t>
      </w:r>
    </w:p>
    <w:p w:rsidR="00E61F60" w:rsidRDefault="00E61F60">
      <w:pPr>
        <w:pStyle w:val="ConsPlusNormal"/>
        <w:spacing w:before="240"/>
        <w:ind w:firstLine="540"/>
        <w:jc w:val="both"/>
      </w:pPr>
      <w:r>
        <w:t xml:space="preserve">Вместе с тем в соответствии с </w:t>
      </w:r>
      <w:hyperlink r:id="rId63" w:history="1">
        <w:r>
          <w:rPr>
            <w:color w:val="0000FF"/>
          </w:rPr>
          <w:t>пунктом 9 раздела 1</w:t>
        </w:r>
      </w:hyperlink>
      <w:r>
        <w:t xml:space="preserve"> Единого квалификационного справочника должностей руководителей, специалистов и служащих, утвержденного приказом Минздравсоцразвития России N 761н,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E61F60" w:rsidRDefault="00E61F60">
      <w:pPr>
        <w:pStyle w:val="ConsPlusNormal"/>
        <w:spacing w:before="240"/>
        <w:ind w:firstLine="540"/>
        <w:jc w:val="both"/>
      </w:pPr>
      <w:r>
        <w:t xml:space="preserve">Такой порядок применения требований к квалификации, содержащихся в квалификационных характеристиках, предусмотрен также </w:t>
      </w:r>
      <w:hyperlink r:id="rId64" w:history="1">
        <w:r>
          <w:rPr>
            <w:color w:val="0000FF"/>
          </w:rPr>
          <w:t>постановлением</w:t>
        </w:r>
      </w:hyperlink>
      <w:r>
        <w:t xml:space="preserve"> Минтруда России от 9 февраля 2004 г. N 9 "Об утверждении Порядка применения Единого квалификационного справочника должностей руководителей, специалистов и служащих" с изменениями, внесенными приказом Минздравсоцразвития России от 25 октября 2010 г. N 921н, а также </w:t>
      </w:r>
      <w:hyperlink r:id="rId65" w:history="1">
        <w:r>
          <w:rPr>
            <w:color w:val="0000FF"/>
          </w:rPr>
          <w:t>пунктом 23</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w:t>
      </w:r>
    </w:p>
    <w:p w:rsidR="00E61F60" w:rsidRDefault="00E61F60">
      <w:pPr>
        <w:pStyle w:val="ConsPlusNormal"/>
        <w:spacing w:before="240"/>
        <w:ind w:firstLine="540"/>
        <w:jc w:val="both"/>
      </w:pPr>
      <w:r>
        <w:t>Следовательно, работодатель вправе обратиться в аттестационную комиссию, созданную непосредственно в организации, для получения соответствующей рекомендации, если работодатель и претендент считают, что квалификации претендента достаточно для осуществления педагогической деятельности по соответствующей должности. Роль аттестационной комиссии будет состоять в оценке возможностей претендента выполнять предусмотренные по соответствующей должности обязанности с учетом его подготовки, полученной в образовательной организации (в том числе освоение приемов работы с группами; наличие представления о психологических и правовых аспектах работы; освоение навыков организации занятий с детьми и организации детского досуга; вариантов поведения в экстремальных ситуациях; знание организации режима дня; методик организации коллективных творческих, спортивных и иных мероприятий).</w:t>
      </w:r>
    </w:p>
    <w:p w:rsidR="00E61F60" w:rsidRDefault="00E61F60">
      <w:pPr>
        <w:pStyle w:val="ConsPlusNormal"/>
        <w:spacing w:before="240"/>
        <w:ind w:firstLine="540"/>
        <w:jc w:val="both"/>
      </w:pPr>
      <w:r>
        <w:t xml:space="preserve">Если студент претендует в организации отдыха детей и их оздоровления на должность </w:t>
      </w:r>
      <w:r>
        <w:lastRenderedPageBreak/>
        <w:t>вожатого, то необходимо учесть, что эта должность относится не к категории педагогических работников, а к учебно-вспомогательному персоналу, в обязанности которого не входит самостоятельная педагогическая деятельность.</w:t>
      </w:r>
    </w:p>
    <w:p w:rsidR="00E61F60" w:rsidRDefault="00E61F60">
      <w:pPr>
        <w:pStyle w:val="ConsPlusNormal"/>
        <w:spacing w:before="240"/>
        <w:ind w:firstLine="540"/>
        <w:jc w:val="both"/>
      </w:pPr>
      <w:r>
        <w:t>Так, в соответствии с квалификационной характеристикой и профессиональным стандартом "Специалист, участвующий в организации деятельности детского коллектива (вожатый)", работа вожатого связана с сопровождением детского коллектива (группы, подразделения, объединения) в организациях отдыха детей и их оздоровления (образовательных организациях), созданием условий для развития коллектива, планирования и реализации его деятельности под руководством педагогического работника.</w:t>
      </w:r>
    </w:p>
    <w:p w:rsidR="00E61F60" w:rsidRDefault="00E61F60">
      <w:pPr>
        <w:pStyle w:val="ConsPlusNormal"/>
        <w:spacing w:before="240"/>
        <w:ind w:firstLine="540"/>
        <w:jc w:val="both"/>
      </w:pPr>
      <w:r>
        <w:t>В связи с этим вожатый может работать только одновременно с педагогическим работником.</w:t>
      </w:r>
    </w:p>
    <w:p w:rsidR="00E61F60" w:rsidRDefault="00E61F60">
      <w:pPr>
        <w:pStyle w:val="ConsPlusNormal"/>
        <w:spacing w:before="240"/>
        <w:ind w:firstLine="540"/>
        <w:jc w:val="both"/>
      </w:pPr>
      <w:r>
        <w:t>Для вожатого устанавливается нормальная продолжительность рабочего времени, составляющая 40 часов в неделю. При заключении трудового договора на работника, занимающего должность вожатого, распространяются нормы трудового законодательства о регулировании рабочего времени, отпусков. Условия оплаты труда (в том числе размер должностного оклада работника, доплаты, надбавки и поощрительные выплаты) являются обязательными условиями для включения в трудовой договор (</w:t>
      </w:r>
      <w:hyperlink r:id="rId66" w:history="1">
        <w:r>
          <w:rPr>
            <w:color w:val="0000FF"/>
          </w:rPr>
          <w:t>статья 57</w:t>
        </w:r>
      </w:hyperlink>
      <w:r>
        <w:t xml:space="preserve"> Кодекса).</w:t>
      </w:r>
    </w:p>
    <w:p w:rsidR="00E61F60" w:rsidRDefault="00E61F60">
      <w:pPr>
        <w:pStyle w:val="ConsPlusNormal"/>
        <w:spacing w:before="240"/>
        <w:ind w:firstLine="540"/>
        <w:jc w:val="both"/>
      </w:pPr>
      <w:r>
        <w:t xml:space="preserve">Согласно </w:t>
      </w:r>
      <w:hyperlink r:id="rId67" w:history="1">
        <w:r>
          <w:rPr>
            <w:color w:val="0000FF"/>
          </w:rPr>
          <w:t>статье 135</w:t>
        </w:r>
      </w:hyperlink>
      <w:r>
        <w:t xml:space="preserve"> Кодекса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61F60" w:rsidRDefault="00E61F60">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61F60" w:rsidRDefault="00E61F60">
      <w:pPr>
        <w:pStyle w:val="ConsPlusNormal"/>
        <w:spacing w:before="240"/>
        <w:ind w:firstLine="540"/>
        <w:jc w:val="both"/>
      </w:pPr>
      <w:r>
        <w:t>Таким образом, оплата труда вожатого устанавливается трудовым договором в соответствии с действующими у работодателя системами оплаты труда.</w:t>
      </w:r>
    </w:p>
    <w:p w:rsidR="00E61F60" w:rsidRDefault="00E61F60">
      <w:pPr>
        <w:pStyle w:val="ConsPlusNormal"/>
        <w:jc w:val="both"/>
      </w:pPr>
    </w:p>
    <w:p w:rsidR="00E61F60" w:rsidRDefault="00E61F60">
      <w:pPr>
        <w:pStyle w:val="ConsPlusNormal"/>
        <w:jc w:val="both"/>
      </w:pPr>
    </w:p>
    <w:p w:rsidR="00E61F60" w:rsidRDefault="00E61F60">
      <w:pPr>
        <w:pStyle w:val="ConsPlusNormal"/>
        <w:pBdr>
          <w:top w:val="single" w:sz="6" w:space="0" w:color="auto"/>
        </w:pBdr>
        <w:spacing w:before="100" w:after="100"/>
        <w:jc w:val="both"/>
        <w:rPr>
          <w:sz w:val="2"/>
          <w:szCs w:val="2"/>
        </w:rPr>
      </w:pPr>
    </w:p>
    <w:sectPr w:rsidR="00E61F60">
      <w:headerReference w:type="default" r:id="rId68"/>
      <w:footerReference w:type="default" r:id="rId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867" w:rsidRDefault="00BF1867">
      <w:pPr>
        <w:spacing w:after="0" w:line="240" w:lineRule="auto"/>
      </w:pPr>
      <w:r>
        <w:separator/>
      </w:r>
    </w:p>
  </w:endnote>
  <w:endnote w:type="continuationSeparator" w:id="1">
    <w:p w:rsidR="00BF1867" w:rsidRDefault="00BF1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60" w:rsidRDefault="00E61F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61F6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61F60" w:rsidRDefault="00E61F6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61F60" w:rsidRDefault="00E61F6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61F60" w:rsidRDefault="00E61F6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668DF">
            <w:rPr>
              <w:noProof/>
              <w:sz w:val="20"/>
              <w:szCs w:val="20"/>
            </w:rPr>
            <w:t>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668DF">
            <w:rPr>
              <w:noProof/>
              <w:sz w:val="20"/>
              <w:szCs w:val="20"/>
            </w:rPr>
            <w:t>12</w:t>
          </w:r>
          <w:r>
            <w:rPr>
              <w:sz w:val="20"/>
              <w:szCs w:val="20"/>
            </w:rPr>
            <w:fldChar w:fldCharType="end"/>
          </w:r>
        </w:p>
      </w:tc>
    </w:tr>
  </w:tbl>
  <w:p w:rsidR="00E61F60" w:rsidRDefault="00E61F6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867" w:rsidRDefault="00BF1867">
      <w:pPr>
        <w:spacing w:after="0" w:line="240" w:lineRule="auto"/>
      </w:pPr>
      <w:r>
        <w:separator/>
      </w:r>
    </w:p>
  </w:footnote>
  <w:footnote w:type="continuationSeparator" w:id="1">
    <w:p w:rsidR="00BF1867" w:rsidRDefault="00BF1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61F6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61F60" w:rsidRDefault="00E61F60">
          <w:pPr>
            <w:pStyle w:val="ConsPlusNormal"/>
            <w:rPr>
              <w:sz w:val="16"/>
              <w:szCs w:val="16"/>
            </w:rPr>
          </w:pPr>
          <w:r>
            <w:rPr>
              <w:sz w:val="16"/>
              <w:szCs w:val="16"/>
            </w:rPr>
            <w:t>&lt;Письмо&gt; Минпросвещения России от 16.07.2019 N Пз-741/06</w:t>
          </w:r>
          <w:r>
            <w:rPr>
              <w:sz w:val="16"/>
              <w:szCs w:val="16"/>
            </w:rPr>
            <w:br/>
            <w:t>"О направлении разъяснений"</w:t>
          </w:r>
          <w:r>
            <w:rPr>
              <w:sz w:val="16"/>
              <w:szCs w:val="16"/>
            </w:rPr>
            <w:br/>
            <w:t>(вместе с "Разъяснениями по вопросу...</w:t>
          </w:r>
        </w:p>
      </w:tc>
      <w:tc>
        <w:tcPr>
          <w:tcW w:w="2" w:type="pct"/>
          <w:tcBorders>
            <w:top w:val="none" w:sz="2" w:space="0" w:color="auto"/>
            <w:left w:val="none" w:sz="2" w:space="0" w:color="auto"/>
            <w:bottom w:val="none" w:sz="2" w:space="0" w:color="auto"/>
            <w:right w:val="none" w:sz="2" w:space="0" w:color="auto"/>
          </w:tcBorders>
          <w:vAlign w:val="center"/>
        </w:tcPr>
        <w:p w:rsidR="00E61F60" w:rsidRDefault="00E61F60">
          <w:pPr>
            <w:pStyle w:val="ConsPlusNormal"/>
            <w:jc w:val="center"/>
          </w:pPr>
        </w:p>
        <w:p w:rsidR="00E61F60" w:rsidRDefault="00E61F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61F60" w:rsidRDefault="00E61F6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27.05.2021</w:t>
          </w:r>
        </w:p>
      </w:tc>
    </w:tr>
  </w:tbl>
  <w:p w:rsidR="00E61F60" w:rsidRDefault="00E61F60">
    <w:pPr>
      <w:pStyle w:val="ConsPlusNormal"/>
      <w:pBdr>
        <w:bottom w:val="single" w:sz="12" w:space="0" w:color="auto"/>
      </w:pBdr>
      <w:jc w:val="center"/>
      <w:rPr>
        <w:sz w:val="2"/>
        <w:szCs w:val="2"/>
      </w:rPr>
    </w:pPr>
  </w:p>
  <w:p w:rsidR="00E61F60" w:rsidRDefault="00E61F6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073F8"/>
    <w:rsid w:val="00261148"/>
    <w:rsid w:val="006668DF"/>
    <w:rsid w:val="007F5242"/>
    <w:rsid w:val="009A54D2"/>
    <w:rsid w:val="00B0315A"/>
    <w:rsid w:val="00BF1867"/>
    <w:rsid w:val="00C073F8"/>
    <w:rsid w:val="00E6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81444&amp;date=27.05.2021" TargetMode="External"/><Relationship Id="rId18" Type="http://schemas.openxmlformats.org/officeDocument/2006/relationships/hyperlink" Target="https://login.consultant.ru/link/?req=doc&amp;base=RZB&amp;n=116278&amp;date=27.05.2021" TargetMode="External"/><Relationship Id="rId26" Type="http://schemas.openxmlformats.org/officeDocument/2006/relationships/hyperlink" Target="https://login.consultant.ru/link/?req=doc&amp;base=RZB&amp;n=383425&amp;date=27.05.2021&amp;dst=100454&amp;fld=134" TargetMode="External"/><Relationship Id="rId39" Type="http://schemas.openxmlformats.org/officeDocument/2006/relationships/hyperlink" Target="https://login.consultant.ru/link/?req=doc&amp;base=RZB&amp;n=382637&amp;date=27.05.2021&amp;dst=100745&amp;fld=134" TargetMode="External"/><Relationship Id="rId21" Type="http://schemas.openxmlformats.org/officeDocument/2006/relationships/hyperlink" Target="https://login.consultant.ru/link/?req=doc&amp;base=RZB&amp;n=366211&amp;date=27.05.2021" TargetMode="External"/><Relationship Id="rId34" Type="http://schemas.openxmlformats.org/officeDocument/2006/relationships/hyperlink" Target="https://login.consultant.ru/link/?req=doc&amp;base=RZB&amp;n=325102&amp;date=27.05.2021&amp;dst=100043&amp;fld=134" TargetMode="External"/><Relationship Id="rId42" Type="http://schemas.openxmlformats.org/officeDocument/2006/relationships/hyperlink" Target="https://login.consultant.ru/link/?req=doc&amp;base=RZB&amp;n=382637&amp;date=27.05.2021&amp;dst=739&amp;fld=134" TargetMode="External"/><Relationship Id="rId47" Type="http://schemas.openxmlformats.org/officeDocument/2006/relationships/hyperlink" Target="https://login.consultant.ru/link/?req=doc&amp;base=RZB&amp;n=382637&amp;date=27.05.2021&amp;dst=101710&amp;fld=134" TargetMode="External"/><Relationship Id="rId50" Type="http://schemas.openxmlformats.org/officeDocument/2006/relationships/hyperlink" Target="https://login.consultant.ru/link/?req=doc&amp;base=RZB&amp;n=382637&amp;date=27.05.2021&amp;dst=164&amp;fld=134" TargetMode="External"/><Relationship Id="rId55" Type="http://schemas.openxmlformats.org/officeDocument/2006/relationships/hyperlink" Target="https://login.consultant.ru/link/?req=doc&amp;base=RZB&amp;n=315592&amp;date=27.05.2021" TargetMode="External"/><Relationship Id="rId63" Type="http://schemas.openxmlformats.org/officeDocument/2006/relationships/hyperlink" Target="https://login.consultant.ru/link/?req=doc&amp;base=RZB&amp;n=116278&amp;date=27.05.2021&amp;dst=100023&amp;fld=134" TargetMode="External"/><Relationship Id="rId68" Type="http://schemas.openxmlformats.org/officeDocument/2006/relationships/header" Target="header1.xml"/><Relationship Id="rId7" Type="http://schemas.openxmlformats.org/officeDocument/2006/relationships/hyperlink" Target="http://www.consultant.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325102&amp;date=27.05.2021" TargetMode="External"/><Relationship Id="rId29" Type="http://schemas.openxmlformats.org/officeDocument/2006/relationships/hyperlink" Target="https://login.consultant.ru/link/?req=doc&amp;base=RZB&amp;n=382637&amp;date=27.05.2021&amp;dst=2332&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B&amp;n=382637&amp;date=27.05.2021&amp;dst=101698&amp;fld=134" TargetMode="External"/><Relationship Id="rId24" Type="http://schemas.openxmlformats.org/officeDocument/2006/relationships/hyperlink" Target="https://login.consultant.ru/link/?req=doc&amp;base=RZB&amp;n=383425&amp;date=27.05.2021&amp;dst=100449&amp;fld=134" TargetMode="External"/><Relationship Id="rId32" Type="http://schemas.openxmlformats.org/officeDocument/2006/relationships/hyperlink" Target="https://login.consultant.ru/link/?req=doc&amp;base=RZB&amp;n=325102&amp;date=27.05.2021&amp;dst=100014&amp;fld=134" TargetMode="External"/><Relationship Id="rId37" Type="http://schemas.openxmlformats.org/officeDocument/2006/relationships/hyperlink" Target="https://login.consultant.ru/link/?req=doc&amp;base=RZB&amp;n=198999&amp;date=27.05.2021&amp;dst=100033&amp;fld=134" TargetMode="External"/><Relationship Id="rId40" Type="http://schemas.openxmlformats.org/officeDocument/2006/relationships/hyperlink" Target="https://login.consultant.ru/link/?req=doc&amp;base=RZB&amp;n=198999&amp;date=27.05.2021&amp;dst=100069&amp;fld=134" TargetMode="External"/><Relationship Id="rId45" Type="http://schemas.openxmlformats.org/officeDocument/2006/relationships/hyperlink" Target="https://login.consultant.ru/link/?req=doc&amp;base=RZB&amp;n=382637&amp;date=27.05.2021&amp;dst=1096&amp;fld=134" TargetMode="External"/><Relationship Id="rId53" Type="http://schemas.openxmlformats.org/officeDocument/2006/relationships/hyperlink" Target="https://login.consultant.ru/link/?req=doc&amp;base=RZB&amp;n=382637&amp;date=27.05.2021&amp;dst=712&amp;fld=134" TargetMode="External"/><Relationship Id="rId58" Type="http://schemas.openxmlformats.org/officeDocument/2006/relationships/hyperlink" Target="https://login.consultant.ru/link/?req=doc&amp;base=RZB&amp;n=382637&amp;date=27.05.2021&amp;dst=100860&amp;fld=134" TargetMode="External"/><Relationship Id="rId66" Type="http://schemas.openxmlformats.org/officeDocument/2006/relationships/hyperlink" Target="https://login.consultant.ru/link/?req=doc&amp;base=RZB&amp;n=382637&amp;date=27.05.2021&amp;dst=338&amp;fld=134" TargetMode="External"/><Relationship Id="rId5" Type="http://schemas.openxmlformats.org/officeDocument/2006/relationships/endnotes" Target="endnotes.xml"/><Relationship Id="rId15" Type="http://schemas.openxmlformats.org/officeDocument/2006/relationships/hyperlink" Target="https://login.consultant.ru/link/?req=doc&amp;base=RZB&amp;n=215215&amp;date=27.05.2021" TargetMode="External"/><Relationship Id="rId23" Type="http://schemas.openxmlformats.org/officeDocument/2006/relationships/hyperlink" Target="https://login.consultant.ru/link/?req=doc&amp;base=RZB&amp;n=383425&amp;date=27.05.2021&amp;dst=100034&amp;fld=134" TargetMode="External"/><Relationship Id="rId28" Type="http://schemas.openxmlformats.org/officeDocument/2006/relationships/hyperlink" Target="https://login.consultant.ru/link/?req=doc&amp;base=RZB&amp;n=382637&amp;date=27.05.2021&amp;dst=1190&amp;fld=134" TargetMode="External"/><Relationship Id="rId36" Type="http://schemas.openxmlformats.org/officeDocument/2006/relationships/hyperlink" Target="https://login.consultant.ru/link/?req=doc&amp;base=RZB&amp;n=198999&amp;date=27.05.2021&amp;dst=100057&amp;fld=134" TargetMode="External"/><Relationship Id="rId49" Type="http://schemas.openxmlformats.org/officeDocument/2006/relationships/hyperlink" Target="https://login.consultant.ru/link/?req=doc&amp;base=RZB&amp;n=382637&amp;date=27.05.2021&amp;dst=1095&amp;fld=134" TargetMode="External"/><Relationship Id="rId57" Type="http://schemas.openxmlformats.org/officeDocument/2006/relationships/hyperlink" Target="https://login.consultant.ru/link/?req=doc&amp;base=RZB&amp;n=215215&amp;date=27.05.2021" TargetMode="External"/><Relationship Id="rId61" Type="http://schemas.openxmlformats.org/officeDocument/2006/relationships/hyperlink" Target="https://login.consultant.ru/link/?req=doc&amp;base=RZB&amp;n=319835&amp;date=27.05.2021&amp;dst=100009&amp;fld=134" TargetMode="External"/><Relationship Id="rId10" Type="http://schemas.openxmlformats.org/officeDocument/2006/relationships/hyperlink" Target="https://login.consultant.ru/link/?req=doc&amp;base=RZB&amp;n=382637&amp;date=27.05.2021&amp;dst=394&amp;fld=134" TargetMode="External"/><Relationship Id="rId19" Type="http://schemas.openxmlformats.org/officeDocument/2006/relationships/hyperlink" Target="https://login.consultant.ru/link/?req=doc&amp;base=RZB&amp;n=43729&amp;date=27.05.2021" TargetMode="External"/><Relationship Id="rId31" Type="http://schemas.openxmlformats.org/officeDocument/2006/relationships/hyperlink" Target="https://login.consultant.ru/link/?req=doc&amp;base=RZB&amp;n=325102&amp;date=27.05.2021&amp;dst=100013&amp;fld=134" TargetMode="External"/><Relationship Id="rId44" Type="http://schemas.openxmlformats.org/officeDocument/2006/relationships/hyperlink" Target="https://login.consultant.ru/link/?req=doc&amp;base=RZB&amp;n=382637&amp;date=27.05.2021&amp;dst=101720&amp;fld=134" TargetMode="External"/><Relationship Id="rId52" Type="http://schemas.openxmlformats.org/officeDocument/2006/relationships/hyperlink" Target="https://login.consultant.ru/link/?req=doc&amp;base=RZB&amp;n=382637&amp;date=27.05.2021&amp;dst=567&amp;fld=134" TargetMode="External"/><Relationship Id="rId60" Type="http://schemas.openxmlformats.org/officeDocument/2006/relationships/hyperlink" Target="https://login.consultant.ru/link/?req=doc&amp;base=RZB&amp;n=383425&amp;date=27.05.2021&amp;dst=100646&amp;fld=134" TargetMode="External"/><Relationship Id="rId65" Type="http://schemas.openxmlformats.org/officeDocument/2006/relationships/hyperlink" Target="https://login.consultant.ru/link/?req=doc&amp;base=RZB&amp;n=374722&amp;date=27.05.2021&amp;dst=100070&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382637&amp;date=27.05.2021&amp;dst=100401&amp;fld=134" TargetMode="External"/><Relationship Id="rId14" Type="http://schemas.openxmlformats.org/officeDocument/2006/relationships/hyperlink" Target="https://login.consultant.ru/link/?req=doc&amp;base=RZB&amp;n=150570&amp;date=27.05.2021" TargetMode="External"/><Relationship Id="rId22" Type="http://schemas.openxmlformats.org/officeDocument/2006/relationships/hyperlink" Target="https://login.consultant.ru/link/?req=doc&amp;base=RZB&amp;n=383425&amp;date=27.05.2021&amp;dst=100032&amp;fld=134" TargetMode="External"/><Relationship Id="rId27" Type="http://schemas.openxmlformats.org/officeDocument/2006/relationships/hyperlink" Target="https://login.consultant.ru/link/?req=doc&amp;base=RZB&amp;n=382637&amp;date=27.05.2021&amp;dst=553&amp;fld=134" TargetMode="External"/><Relationship Id="rId30" Type="http://schemas.openxmlformats.org/officeDocument/2006/relationships/hyperlink" Target="https://login.consultant.ru/link/?req=doc&amp;base=RZB&amp;n=325102&amp;date=27.05.2021" TargetMode="External"/><Relationship Id="rId35" Type="http://schemas.openxmlformats.org/officeDocument/2006/relationships/hyperlink" Target="https://login.consultant.ru/link/?req=doc&amp;base=RZB&amp;n=198999&amp;date=27.05.2021&amp;dst=100056&amp;fld=134" TargetMode="External"/><Relationship Id="rId43" Type="http://schemas.openxmlformats.org/officeDocument/2006/relationships/hyperlink" Target="https://login.consultant.ru/link/?req=doc&amp;base=RZB&amp;n=382637&amp;date=27.05.2021&amp;dst=101699&amp;fld=134" TargetMode="External"/><Relationship Id="rId48" Type="http://schemas.openxmlformats.org/officeDocument/2006/relationships/hyperlink" Target="https://login.consultant.ru/link/?req=doc&amp;base=RZB&amp;n=43729&amp;date=27.05.2021&amp;dst=100009&amp;fld=134" TargetMode="External"/><Relationship Id="rId56" Type="http://schemas.openxmlformats.org/officeDocument/2006/relationships/hyperlink" Target="https://login.consultant.ru/link/?req=doc&amp;base=RZB&amp;n=382637&amp;date=27.05.2021&amp;dst=101882&amp;fld=134" TargetMode="External"/><Relationship Id="rId64" Type="http://schemas.openxmlformats.org/officeDocument/2006/relationships/hyperlink" Target="https://login.consultant.ru/link/?req=doc&amp;base=RZB&amp;n=107498&amp;date=27.05.2021&amp;dst=100009&amp;fld=134" TargetMode="External"/><Relationship Id="rId69"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B&amp;n=382637&amp;date=27.05.2021&amp;dst=102489&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83425&amp;date=27.05.2021&amp;dst=100645&amp;fld=134" TargetMode="External"/><Relationship Id="rId17" Type="http://schemas.openxmlformats.org/officeDocument/2006/relationships/hyperlink" Target="https://login.consultant.ru/link/?req=doc&amp;base=RZB&amp;n=198999&amp;date=27.05.2021" TargetMode="External"/><Relationship Id="rId25" Type="http://schemas.openxmlformats.org/officeDocument/2006/relationships/hyperlink" Target="https://login.consultant.ru/link/?req=doc&amp;base=RZB&amp;n=383425&amp;date=27.05.2021&amp;dst=100451&amp;fld=134" TargetMode="External"/><Relationship Id="rId33" Type="http://schemas.openxmlformats.org/officeDocument/2006/relationships/hyperlink" Target="https://login.consultant.ru/link/?req=doc&amp;base=RZB&amp;n=325102&amp;date=27.05.2021&amp;dst=100032&amp;fld=134" TargetMode="External"/><Relationship Id="rId38" Type="http://schemas.openxmlformats.org/officeDocument/2006/relationships/hyperlink" Target="https://login.consultant.ru/link/?req=doc&amp;base=RZB&amp;n=116278&amp;date=27.05.2021&amp;dst=100019&amp;fld=134" TargetMode="External"/><Relationship Id="rId46" Type="http://schemas.openxmlformats.org/officeDocument/2006/relationships/hyperlink" Target="https://login.consultant.ru/link/?req=doc&amp;base=RZB&amp;n=43729&amp;date=27.05.2021&amp;dst=100016&amp;fld=134" TargetMode="External"/><Relationship Id="rId59" Type="http://schemas.openxmlformats.org/officeDocument/2006/relationships/hyperlink" Target="https://login.consultant.ru/link/?req=doc&amp;base=RZB&amp;n=382637&amp;date=27.05.2021&amp;dst=2110&amp;fld=134" TargetMode="External"/><Relationship Id="rId67" Type="http://schemas.openxmlformats.org/officeDocument/2006/relationships/hyperlink" Target="https://login.consultant.ru/link/?req=doc&amp;base=RZB&amp;n=382637&amp;date=27.05.2021&amp;dst=655&amp;fld=134" TargetMode="External"/><Relationship Id="rId20" Type="http://schemas.openxmlformats.org/officeDocument/2006/relationships/hyperlink" Target="https://login.consultant.ru/link/?req=doc&amp;base=RZB&amp;n=382637&amp;date=27.05.2021" TargetMode="External"/><Relationship Id="rId41" Type="http://schemas.openxmlformats.org/officeDocument/2006/relationships/hyperlink" Target="https://login.consultant.ru/link/?req=doc&amp;base=RZB&amp;n=198999&amp;date=27.05.2021&amp;dst=100070&amp;fld=134" TargetMode="External"/><Relationship Id="rId54" Type="http://schemas.openxmlformats.org/officeDocument/2006/relationships/hyperlink" Target="https://login.consultant.ru/link/?req=doc&amp;base=RZB&amp;n=382637&amp;date=27.05.2021&amp;dst=689&amp;fld=134" TargetMode="External"/><Relationship Id="rId62" Type="http://schemas.openxmlformats.org/officeDocument/2006/relationships/hyperlink" Target="https://login.consultant.ru/link/?req=doc&amp;base=RZB&amp;n=366211&amp;date=27.05.2021&amp;dst=100062&amp;fld=134"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5460</Words>
  <Characters>31127</Characters>
  <Application>Microsoft Office Word</Application>
  <DocSecurity>2</DocSecurity>
  <Lines>259</Lines>
  <Paragraphs>73</Paragraphs>
  <ScaleCrop>false</ScaleCrop>
  <Company>КонсультантПлюс Версия 4018.00.50</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16.07.2019 N Пз-741/06"О направлении разъяснений"(вместе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dc:title>
  <dc:creator>Григорова Светлана</dc:creator>
  <cp:lastModifiedBy>Место1</cp:lastModifiedBy>
  <cp:revision>2</cp:revision>
  <dcterms:created xsi:type="dcterms:W3CDTF">2022-01-21T13:23:00Z</dcterms:created>
  <dcterms:modified xsi:type="dcterms:W3CDTF">2022-01-21T13:23:00Z</dcterms:modified>
</cp:coreProperties>
</file>