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432" w14:textId="77777777"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14:paraId="3B25F6FD" w14:textId="77777777" w:rsidR="004E7A0C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</w:t>
      </w:r>
    </w:p>
    <w:p w14:paraId="06D43EB4" w14:textId="7B12E317" w:rsidR="00C81CC1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в образовательн</w:t>
      </w:r>
      <w:r w:rsidR="005A24F0">
        <w:rPr>
          <w:rFonts w:ascii="Times New Roman" w:hAnsi="Times New Roman"/>
          <w:b/>
          <w:sz w:val="28"/>
          <w:szCs w:val="32"/>
        </w:rPr>
        <w:t>ой</w:t>
      </w:r>
      <w:r w:rsidRPr="00D92250">
        <w:rPr>
          <w:rFonts w:ascii="Times New Roman" w:hAnsi="Times New Roman"/>
          <w:b/>
          <w:sz w:val="28"/>
          <w:szCs w:val="32"/>
        </w:rPr>
        <w:t xml:space="preserve"> организаци</w:t>
      </w:r>
      <w:r w:rsidR="005A24F0">
        <w:rPr>
          <w:rFonts w:ascii="Times New Roman" w:hAnsi="Times New Roman"/>
          <w:b/>
          <w:sz w:val="28"/>
          <w:szCs w:val="32"/>
        </w:rPr>
        <w:t>и</w:t>
      </w:r>
      <w:r w:rsidRPr="00D92250">
        <w:rPr>
          <w:rFonts w:ascii="Times New Roman" w:hAnsi="Times New Roman"/>
          <w:b/>
          <w:sz w:val="28"/>
          <w:szCs w:val="32"/>
        </w:rPr>
        <w:t xml:space="preserve"> </w:t>
      </w:r>
      <w:r w:rsidR="004E7A0C">
        <w:rPr>
          <w:rFonts w:ascii="Times New Roman" w:hAnsi="Times New Roman"/>
          <w:b/>
          <w:sz w:val="28"/>
          <w:szCs w:val="32"/>
        </w:rPr>
        <w:t>высшего</w:t>
      </w:r>
      <w:r w:rsidRPr="00D92250">
        <w:rPr>
          <w:rFonts w:ascii="Times New Roman" w:hAnsi="Times New Roman"/>
          <w:b/>
          <w:sz w:val="28"/>
          <w:szCs w:val="32"/>
        </w:rPr>
        <w:t xml:space="preserve"> образова</w:t>
      </w:r>
      <w:r w:rsidR="004E7A0C">
        <w:rPr>
          <w:rFonts w:ascii="Times New Roman" w:hAnsi="Times New Roman"/>
          <w:b/>
          <w:sz w:val="28"/>
          <w:szCs w:val="32"/>
        </w:rPr>
        <w:t>ния</w:t>
      </w:r>
    </w:p>
    <w:p w14:paraId="3ECAD437" w14:textId="14099DA3" w:rsidR="00CC3666" w:rsidRPr="00CC3666" w:rsidRDefault="00CC3666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 профессионально</w:t>
      </w:r>
      <w:r w:rsidR="005A24F0">
        <w:rPr>
          <w:rFonts w:ascii="Times New Roman" w:hAnsi="Times New Roman"/>
          <w:b/>
          <w:sz w:val="28"/>
          <w:szCs w:val="32"/>
        </w:rPr>
        <w:t>й</w:t>
      </w:r>
      <w:r>
        <w:rPr>
          <w:rFonts w:ascii="Times New Roman" w:hAnsi="Times New Roman"/>
          <w:b/>
          <w:sz w:val="28"/>
          <w:szCs w:val="32"/>
        </w:rPr>
        <w:t xml:space="preserve"> образова</w:t>
      </w:r>
      <w:r w:rsidR="005A24F0">
        <w:rPr>
          <w:rFonts w:ascii="Times New Roman" w:hAnsi="Times New Roman"/>
          <w:b/>
          <w:sz w:val="28"/>
          <w:szCs w:val="32"/>
        </w:rPr>
        <w:t>тельной организации</w:t>
      </w:r>
    </w:p>
    <w:p w14:paraId="17763F62" w14:textId="6C8AA00F"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2B4A4D" w14:textId="620A5AE8" w:rsidR="00FD1AA0" w:rsidRPr="00FD1AA0" w:rsidRDefault="0074536E" w:rsidP="007453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1AA0"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2E6A4AB9" w14:textId="65E5977D"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разработа</w:t>
      </w:r>
      <w:r w:rsidR="00E646D5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образовательн</w:t>
      </w:r>
      <w:r w:rsidR="005A24F0">
        <w:rPr>
          <w:rFonts w:ascii="Times New Roman" w:hAnsi="Times New Roman"/>
          <w:sz w:val="28"/>
          <w:szCs w:val="28"/>
        </w:rPr>
        <w:t>ой</w:t>
      </w:r>
      <w:r w:rsidR="00E70E37" w:rsidRPr="00E70E37">
        <w:rPr>
          <w:rFonts w:ascii="Times New Roman" w:hAnsi="Times New Roman"/>
          <w:sz w:val="28"/>
          <w:szCs w:val="28"/>
        </w:rPr>
        <w:t xml:space="preserve"> организаци</w:t>
      </w:r>
      <w:r w:rsidR="005A24F0">
        <w:rPr>
          <w:rFonts w:ascii="Times New Roman" w:hAnsi="Times New Roman"/>
          <w:sz w:val="28"/>
          <w:szCs w:val="28"/>
        </w:rPr>
        <w:t>и</w:t>
      </w:r>
      <w:r w:rsidR="00E70E37" w:rsidRPr="00E70E37">
        <w:rPr>
          <w:rFonts w:ascii="Times New Roman" w:hAnsi="Times New Roman"/>
          <w:sz w:val="28"/>
          <w:szCs w:val="28"/>
        </w:rPr>
        <w:t xml:space="preserve"> </w:t>
      </w:r>
      <w:r w:rsidR="00EC0D9F"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3666">
        <w:rPr>
          <w:rFonts w:ascii="Times New Roman" w:hAnsi="Times New Roman"/>
          <w:sz w:val="28"/>
          <w:szCs w:val="28"/>
        </w:rPr>
        <w:t>и в профессионально</w:t>
      </w:r>
      <w:r w:rsidR="005A24F0">
        <w:rPr>
          <w:rFonts w:ascii="Times New Roman" w:hAnsi="Times New Roman"/>
          <w:sz w:val="28"/>
          <w:szCs w:val="28"/>
        </w:rPr>
        <w:t>й</w:t>
      </w:r>
      <w:r w:rsidR="00CC3666">
        <w:rPr>
          <w:rFonts w:ascii="Times New Roman" w:hAnsi="Times New Roman"/>
          <w:sz w:val="28"/>
          <w:szCs w:val="28"/>
        </w:rPr>
        <w:t xml:space="preserve"> образова</w:t>
      </w:r>
      <w:r w:rsidR="005A24F0">
        <w:rPr>
          <w:rFonts w:ascii="Times New Roman" w:hAnsi="Times New Roman"/>
          <w:sz w:val="28"/>
          <w:szCs w:val="28"/>
        </w:rPr>
        <w:t xml:space="preserve">тельной организации </w:t>
      </w:r>
      <w:r>
        <w:rPr>
          <w:rFonts w:ascii="Times New Roman" w:hAnsi="Times New Roman"/>
          <w:sz w:val="28"/>
          <w:szCs w:val="28"/>
        </w:rPr>
        <w:t>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14:paraId="3EC176EB" w14:textId="5E441783"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</w:t>
      </w:r>
      <w:r w:rsidR="00A129FE">
        <w:rPr>
          <w:rFonts w:ascii="Times New Roman" w:hAnsi="Times New Roman"/>
          <w:sz w:val="28"/>
          <w:szCs w:val="28"/>
        </w:rPr>
        <w:t xml:space="preserve"> и иными нормативными правовыми актами о системе управления охраной труда, </w:t>
      </w:r>
      <w:r w:rsidR="00E70E37">
        <w:rPr>
          <w:rFonts w:ascii="Times New Roman" w:hAnsi="Times New Roman"/>
          <w:sz w:val="28"/>
          <w:szCs w:val="28"/>
        </w:rPr>
        <w:t>а также Примерным положени</w:t>
      </w:r>
      <w:r w:rsidR="00EC0D9F">
        <w:rPr>
          <w:rFonts w:ascii="Times New Roman" w:hAnsi="Times New Roman"/>
          <w:sz w:val="28"/>
          <w:szCs w:val="28"/>
        </w:rPr>
        <w:t>е</w:t>
      </w:r>
      <w:r w:rsidR="00E70E37">
        <w:rPr>
          <w:rFonts w:ascii="Times New Roman" w:hAnsi="Times New Roman"/>
          <w:sz w:val="28"/>
          <w:szCs w:val="28"/>
        </w:rPr>
        <w:t xml:space="preserve">м о системе управления по охране труда в </w:t>
      </w:r>
      <w:r w:rsidR="00EC0D9F">
        <w:rPr>
          <w:rFonts w:ascii="Times New Roman" w:hAnsi="Times New Roman"/>
          <w:sz w:val="28"/>
          <w:szCs w:val="28"/>
        </w:rPr>
        <w:t>образовательной организации высшего образования</w:t>
      </w:r>
      <w:r w:rsidR="00E70E37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м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 xml:space="preserve">влением Исполкома Профсоюза </w:t>
      </w:r>
      <w:r w:rsidR="006265B5" w:rsidRPr="005A24F0">
        <w:rPr>
          <w:rFonts w:ascii="Times New Roman" w:hAnsi="Times New Roman"/>
          <w:sz w:val="28"/>
          <w:szCs w:val="28"/>
        </w:rPr>
        <w:t>от 6 декабря 2017 года № </w:t>
      </w:r>
      <w:r w:rsidR="00E70E37" w:rsidRPr="005A24F0">
        <w:rPr>
          <w:rFonts w:ascii="Times New Roman" w:hAnsi="Times New Roman"/>
          <w:sz w:val="28"/>
          <w:szCs w:val="28"/>
        </w:rPr>
        <w:t>11-4</w:t>
      </w:r>
      <w:r w:rsidR="005A24F0">
        <w:rPr>
          <w:rFonts w:ascii="Times New Roman" w:hAnsi="Times New Roman"/>
          <w:sz w:val="28"/>
          <w:szCs w:val="28"/>
        </w:rPr>
        <w:t>, и Примерным положением о системе управления охраной труда в профессиональной образовательной организации, утвержденным постановлением Исполкома Профсоюза от 29.05.2018 № 13-12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EB60D6" w:rsidRPr="00EB60D6">
        <w:rPr>
          <w:rFonts w:ascii="Times New Roman" w:hAnsi="Times New Roman" w:cs="Times New Roman"/>
          <w:sz w:val="28"/>
          <w:szCs w:val="28"/>
        </w:rPr>
        <w:t xml:space="preserve"> </w:t>
      </w:r>
      <w:r w:rsidR="004B3041">
        <w:rPr>
          <w:rFonts w:ascii="Times New Roman" w:hAnsi="Times New Roman"/>
          <w:sz w:val="28"/>
          <w:szCs w:val="28"/>
        </w:rPr>
        <w:t>Примерн</w:t>
      </w:r>
      <w:r w:rsidR="005A24F0">
        <w:rPr>
          <w:rFonts w:ascii="Times New Roman" w:hAnsi="Times New Roman"/>
          <w:sz w:val="28"/>
          <w:szCs w:val="28"/>
        </w:rPr>
        <w:t>ы</w:t>
      </w:r>
      <w:r w:rsidR="004B3041">
        <w:rPr>
          <w:rFonts w:ascii="Times New Roman" w:hAnsi="Times New Roman"/>
          <w:sz w:val="28"/>
          <w:szCs w:val="28"/>
        </w:rPr>
        <w:t>е положени</w:t>
      </w:r>
      <w:r w:rsidR="005A24F0">
        <w:rPr>
          <w:rFonts w:ascii="Times New Roman" w:hAnsi="Times New Roman"/>
          <w:sz w:val="28"/>
          <w:szCs w:val="28"/>
        </w:rPr>
        <w:t>я</w:t>
      </w:r>
      <w:r w:rsidR="006C73F7">
        <w:rPr>
          <w:rFonts w:ascii="Times New Roman" w:hAnsi="Times New Roman"/>
          <w:sz w:val="28"/>
          <w:szCs w:val="28"/>
        </w:rPr>
        <w:t xml:space="preserve"> </w:t>
      </w:r>
      <w:r w:rsidR="002D1580">
        <w:rPr>
          <w:rFonts w:ascii="Times New Roman" w:hAnsi="Times New Roman"/>
          <w:sz w:val="28"/>
          <w:szCs w:val="28"/>
        </w:rPr>
        <w:t>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14:paraId="68F932E0" w14:textId="54EFBD2F" w:rsidR="005916A4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</w:t>
      </w:r>
      <w:r w:rsidR="003222B2">
        <w:rPr>
          <w:rFonts w:ascii="Times New Roman" w:hAnsi="Times New Roman"/>
          <w:sz w:val="28"/>
          <w:szCs w:val="28"/>
        </w:rPr>
        <w:t>–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</w:t>
      </w:r>
    </w:p>
    <w:p w14:paraId="1EFBFBCD" w14:textId="02CF6242" w:rsidR="002E13AD" w:rsidRDefault="00C81CC1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777B">
        <w:rPr>
          <w:rFonts w:ascii="Times New Roman" w:hAnsi="Times New Roman"/>
          <w:sz w:val="28"/>
          <w:szCs w:val="28"/>
        </w:rPr>
        <w:t xml:space="preserve">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14:paraId="43F7A690" w14:textId="77777777"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14:paraId="0EBDB9E8" w14:textId="77777777"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lastRenderedPageBreak/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 w:rsidRPr="00321281">
        <w:rPr>
          <w:rFonts w:ascii="Times New Roman" w:hAnsi="Times New Roman"/>
          <w:bCs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5916A4">
        <w:rPr>
          <w:rFonts w:ascii="Times New Roman" w:hAnsi="Times New Roman"/>
          <w:sz w:val="28"/>
          <w:szCs w:val="28"/>
        </w:rPr>
        <w:t>выявлению, оценке и снижению уровней</w:t>
      </w:r>
      <w:r w:rsidR="0093716A" w:rsidRPr="005916A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3716A" w:rsidRPr="005916A4">
        <w:rPr>
          <w:rFonts w:ascii="Times New Roman" w:hAnsi="Times New Roman"/>
          <w:sz w:val="28"/>
          <w:szCs w:val="28"/>
        </w:rPr>
        <w:t>профессиональных рисков.</w:t>
      </w:r>
    </w:p>
    <w:p w14:paraId="1F91B9B9" w14:textId="7A7244E9" w:rsidR="009A24CA" w:rsidRDefault="00E646D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3A4D96">
        <w:rPr>
          <w:rFonts w:ascii="Times New Roman" w:hAnsi="Times New Roman"/>
          <w:sz w:val="28"/>
          <w:szCs w:val="28"/>
        </w:rPr>
        <w:t xml:space="preserve">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 w:rsidR="003A4D96"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14:paraId="348EA9C7" w14:textId="75277E72"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054CD">
        <w:rPr>
          <w:rFonts w:ascii="Times New Roman" w:hAnsi="Times New Roman"/>
          <w:sz w:val="28"/>
          <w:szCs w:val="28"/>
        </w:rPr>
        <w:t>идентификация</w:t>
      </w:r>
      <w:r w:rsidR="001517E3">
        <w:rPr>
          <w:rFonts w:ascii="Times New Roman" w:hAnsi="Times New Roman"/>
          <w:sz w:val="28"/>
          <w:szCs w:val="28"/>
        </w:rPr>
        <w:t xml:space="preserve"> (выявление</w:t>
      </w:r>
      <w:r w:rsidR="003054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опасностей;</w:t>
      </w:r>
    </w:p>
    <w:p w14:paraId="6013FA47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14:paraId="79755E77" w14:textId="77777777"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14:paraId="712E4547" w14:textId="2D1427CE"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7DE47" w14:textId="373278BE" w:rsidR="00FD1AA0" w:rsidRPr="00FD1AA0" w:rsidRDefault="0074536E" w:rsidP="00FD1AA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AA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ПРОФЕССИОНАЛЬНЫХ РИСКОВ</w:t>
      </w:r>
    </w:p>
    <w:p w14:paraId="1724A3EA" w14:textId="3D875E34" w:rsidR="00824F80" w:rsidRPr="006B1F28" w:rsidRDefault="000C2D6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оценкой</w:t>
      </w:r>
      <w:r w:rsidR="00824F80"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8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="00824F80" w:rsidRPr="006B1F28">
        <w:rPr>
          <w:rFonts w:ascii="Times New Roman" w:eastAsia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выполнить ряд организационны</w:t>
      </w:r>
      <w:r w:rsidR="00FD1AA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мероприятий:</w:t>
      </w:r>
    </w:p>
    <w:p w14:paraId="69D47CE3" w14:textId="0E68A971"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1. Создание комиссии </w:t>
      </w:r>
      <w:r w:rsidR="00B119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 w:rsidR="00B119D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14:paraId="17C7F865" w14:textId="350E5175"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по управлению профессиональными рисками</w:t>
      </w:r>
      <w:r w:rsidR="00591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972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профрисками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7A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работники образовательной организации (преподаватели, </w:t>
      </w:r>
      <w:r w:rsidR="00FD1AA0">
        <w:rPr>
          <w:rFonts w:ascii="Times New Roman" w:eastAsia="Times New Roman" w:hAnsi="Times New Roman" w:cs="Times New Roman"/>
          <w:sz w:val="28"/>
          <w:szCs w:val="28"/>
        </w:rPr>
        <w:t xml:space="preserve">лаборанты,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разнорабочие и</w:t>
      </w:r>
      <w:r w:rsidR="00924B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0EBB1" w14:textId="77777777"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14:paraId="6BAEDD8F" w14:textId="77777777"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14:paraId="2E76A552" w14:textId="00AA1616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обучение </w:t>
      </w:r>
      <w:r w:rsidR="00835724">
        <w:rPr>
          <w:rFonts w:ascii="Times New Roman" w:eastAsia="Times New Roman" w:hAnsi="Times New Roman" w:cs="Times New Roman"/>
          <w:sz w:val="28"/>
          <w:szCs w:val="28"/>
        </w:rPr>
        <w:t xml:space="preserve">работников, являющихся членами комиссии,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14:paraId="18B103B2" w14:textId="30846A75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5A24F0"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14:paraId="59E79363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14:paraId="240E20FF" w14:textId="060CFF5B" w:rsidR="003C75C5" w:rsidRPr="006B1F28" w:rsidRDefault="003C75C5" w:rsidP="00924BB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- изучение опыта оценки профрисков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14:paraId="4D149CEB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14:paraId="40993933" w14:textId="68E54E3E" w:rsidR="003C75C5" w:rsidRPr="006B1F28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8913E" w14:textId="3F5988E3" w:rsidR="002C4F5D" w:rsidRPr="00FD1AA0" w:rsidRDefault="00221036" w:rsidP="002C4F5D">
      <w:pPr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профрисков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CF70D" w14:textId="77777777" w:rsidR="002C4F5D" w:rsidRDefault="002C4F5D" w:rsidP="002C4F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4E10D" w14:textId="75679854" w:rsidR="006E30CA" w:rsidRDefault="0074536E" w:rsidP="007453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ИДЕНТИФИКАЦИЯ (ВЫЯВЛЕНИЕ) ОПАСНОСТЕЙ</w:t>
      </w:r>
    </w:p>
    <w:p w14:paraId="2E3986F2" w14:textId="3F987DF3" w:rsidR="00332AAE" w:rsidRDefault="00332AAE" w:rsidP="00924BB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Идентификация опасностей </w:t>
      </w:r>
      <w:r w:rsidR="00924BB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процедура обнаружения (выявления и распознавания) и описания опасностей.</w:t>
      </w:r>
      <w:r w:rsidR="0074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536E"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74536E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="0074536E"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74536E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74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6E" w:rsidRPr="006B1F28">
        <w:rPr>
          <w:rFonts w:ascii="Times New Roman" w:eastAsia="Times New Roman" w:hAnsi="Times New Roman" w:cs="Times New Roman"/>
          <w:sz w:val="28"/>
          <w:szCs w:val="28"/>
        </w:rPr>
        <w:t xml:space="preserve">опасностей и их источников на рабочих местах. Для этого из всех возможных опасностей следует выбрать опасности, которым могут подвергаться работники, и составить </w:t>
      </w:r>
      <w:r w:rsidR="0074536E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="0074536E"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745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536E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опасностей для каждого рабочего места или группы рабочих мест (</w:t>
      </w:r>
      <w:r w:rsidR="0083572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4536E"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453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36E"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536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68A2350" w14:textId="3BF4825A" w:rsidR="006E30CA" w:rsidRDefault="001517E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качестве основных методов идентификации следует использовать:</w:t>
      </w:r>
    </w:p>
    <w:p w14:paraId="1987B7C7" w14:textId="77777777" w:rsidR="006E30CA" w:rsidRDefault="002C4F5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517E3" w:rsidRPr="001517E3">
        <w:rPr>
          <w:rFonts w:ascii="Times New Roman" w:eastAsia="Times New Roman" w:hAnsi="Times New Roman" w:cs="Times New Roman"/>
          <w:bCs/>
          <w:sz w:val="28"/>
          <w:szCs w:val="28"/>
        </w:rPr>
        <w:t>анализ документированной информации об опасностях, результатах их контактного воздействия на организм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2844F2C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инструкции по охране труда;</w:t>
      </w:r>
    </w:p>
    <w:p w14:paraId="2F725989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техническую документацию (технологические регламенты) на производственные процессы;</w:t>
      </w:r>
    </w:p>
    <w:p w14:paraId="3A36184C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техническую документацию на устройство и эксплуатацию оборудования;</w:t>
      </w:r>
    </w:p>
    <w:p w14:paraId="5AD3FCA9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т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ехническую документацию по применению инструментов и/или приспособлений;</w:t>
      </w:r>
    </w:p>
    <w:p w14:paraId="11F5D371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специальной 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оценки условий труда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производственного контроля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B445DE0" w14:textId="77777777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опубликованную литературу, научные разработки и иные материалы об опасностях и их источниках;</w:t>
      </w:r>
    </w:p>
    <w:p w14:paraId="620C5905" w14:textId="65B4847C" w:rsidR="006E30CA" w:rsidRDefault="002C4F5D" w:rsidP="006E30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материалы расследования несчастных случаев</w:t>
      </w:r>
      <w:r w:rsidR="007453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микротравм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произошедших с работниками и обучающимися</w:t>
      </w:r>
      <w:r w:rsidRPr="002C4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448174C" w14:textId="77777777" w:rsidR="006E30CA" w:rsidRDefault="002C4F5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б)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517E3" w:rsidRPr="001517E3">
        <w:rPr>
          <w:rFonts w:ascii="Times New Roman" w:eastAsia="Times New Roman" w:hAnsi="Times New Roman" w:cs="Times New Roman"/>
          <w:bCs/>
          <w:sz w:val="28"/>
          <w:szCs w:val="28"/>
        </w:rPr>
        <w:t>прямое наблюдение за опасностями в местах их идентификации, включая инструментальные измерения,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7E3" w:rsidRPr="001517E3">
        <w:rPr>
          <w:rFonts w:ascii="Times New Roman" w:eastAsia="Times New Roman" w:hAnsi="Times New Roman" w:cs="Times New Roman"/>
          <w:bCs/>
          <w:sz w:val="28"/>
          <w:szCs w:val="28"/>
        </w:rPr>
        <w:t>исследования и/или визуальные наблюдения и использование их данных;</w:t>
      </w:r>
    </w:p>
    <w:p w14:paraId="37D0F57B" w14:textId="77777777" w:rsidR="006E30CA" w:rsidRDefault="002C4F5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517E3" w:rsidRPr="001517E3">
        <w:rPr>
          <w:rFonts w:ascii="Times New Roman" w:eastAsia="Times New Roman" w:hAnsi="Times New Roman" w:cs="Times New Roman"/>
          <w:bCs/>
          <w:sz w:val="28"/>
          <w:szCs w:val="28"/>
        </w:rPr>
        <w:t>прогнозирование возможных сценариев возникновения и развития опасной ситуации на местах идентификации,</w:t>
      </w:r>
      <w:r w:rsidR="001517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7E3" w:rsidRPr="001517E3">
        <w:rPr>
          <w:rFonts w:ascii="Times New Roman" w:eastAsia="Times New Roman" w:hAnsi="Times New Roman" w:cs="Times New Roman"/>
          <w:bCs/>
          <w:sz w:val="28"/>
          <w:szCs w:val="28"/>
        </w:rPr>
        <w:t>в том числе на различных этапах выполнения работ.</w:t>
      </w:r>
    </w:p>
    <w:p w14:paraId="276E64C3" w14:textId="77777777" w:rsidR="006E30CA" w:rsidRDefault="00EE7F1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 отметить, что метод идентификации выбирает комиссия исходя из специфики работы образовательной организации и особенностей трудовой функции работника, на рабочем месте которого осуществляется идентификация.</w:t>
      </w:r>
    </w:p>
    <w:p w14:paraId="5374AACD" w14:textId="2B68AF0D" w:rsidR="006E30CA" w:rsidRDefault="00EE7F1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выявлении опасностей необходимо учитывать, </w:t>
      </w:r>
      <w:r w:rsidR="00FD1AA0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работники подвергаются опасностям не только при выполнении трудовой функции на своем рабочем месте, но и при перемещении по территории образовательной организации в течение рабочего дня. Кроме того, следует также учитывать опасности, воздействующие на работников, исполняющи</w:t>
      </w:r>
      <w:r w:rsidR="006E30C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свою трудовую функцию за пределами </w:t>
      </w:r>
      <w:r w:rsidR="008E572D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6E30C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8E57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87A936" w14:textId="5304874A" w:rsidR="006E30CA" w:rsidRDefault="00EE7F1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Идентификация опасностей 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целесообразнее всего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несколько последовательно выполняемых этапо</w:t>
      </w:r>
      <w:r w:rsidR="00F419E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43A360F" w14:textId="691CB25F" w:rsidR="006E30CA" w:rsidRDefault="00EE7F1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72D">
        <w:rPr>
          <w:rFonts w:ascii="Times New Roman" w:eastAsia="Times New Roman" w:hAnsi="Times New Roman" w:cs="Times New Roman"/>
          <w:b/>
          <w:sz w:val="28"/>
          <w:szCs w:val="28"/>
        </w:rPr>
        <w:t>Этап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предварительный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. В результате анализа имеющихся документов, указанных ранее, комиссия</w:t>
      </w:r>
      <w:r w:rsidR="008E572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B75D465" w14:textId="58CAC635" w:rsidR="006E30CA" w:rsidRDefault="008E572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регистр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иру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опасност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их возможны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, присутствующи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рабочих местах;</w:t>
      </w:r>
    </w:p>
    <w:p w14:paraId="7F645862" w14:textId="2ABAEB3F" w:rsidR="006E30CA" w:rsidRDefault="008E572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5A52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 и рабочих операций, при выполнении которых эта опасность присутствует.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этом отдельно выделяют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перемещения, а также рабочие места вне территории и вне производственных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7A0FE9" w14:textId="6EF628FE" w:rsidR="00654923" w:rsidRDefault="005A52A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комиссии </w:t>
      </w:r>
      <w:r w:rsidR="00207F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можно получить как самостоятельно, так и </w:t>
      </w:r>
      <w:r w:rsidR="00654923">
        <w:rPr>
          <w:rFonts w:ascii="Times New Roman" w:eastAsia="Times New Roman" w:hAnsi="Times New Roman" w:cs="Times New Roman"/>
          <w:bCs/>
          <w:sz w:val="28"/>
          <w:szCs w:val="28"/>
        </w:rPr>
        <w:t>посредством:</w:t>
      </w:r>
    </w:p>
    <w:p w14:paraId="2FE385CA" w14:textId="0F83A857" w:rsidR="00654923" w:rsidRDefault="00654923" w:rsidP="0065492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структурированного интервью для заведующих кафедрами или начальников отделов в случае идентификации опасностей на рабочих местах работников соответствующих кафедр или структурных подразделений;</w:t>
      </w:r>
    </w:p>
    <w:p w14:paraId="52D2BBF6" w14:textId="09794616" w:rsidR="00654923" w:rsidRDefault="00654923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проведения опроса для остальных работников, на рабочих местах которых осуществляется выявлений опасно</w:t>
      </w:r>
      <w:r w:rsidR="00C206D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тей</w:t>
      </w:r>
      <w:r w:rsidR="00C206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9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Опрос можно провести в виде теста (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то есть нужно выбрать один из заранее подготовленных ответов)</w:t>
      </w:r>
      <w:r w:rsidR="00294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респонденту будет необходимо ответить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заданные вопросы </w:t>
      </w:r>
      <w:r w:rsidR="0029407E">
        <w:rPr>
          <w:rFonts w:ascii="Times New Roman" w:eastAsia="Times New Roman" w:hAnsi="Times New Roman" w:cs="Times New Roman"/>
          <w:bCs/>
          <w:sz w:val="28"/>
          <w:szCs w:val="28"/>
        </w:rPr>
        <w:t>само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9407E">
        <w:rPr>
          <w:rFonts w:ascii="Times New Roman" w:eastAsia="Times New Roman" w:hAnsi="Times New Roman" w:cs="Times New Roman"/>
          <w:bCs/>
          <w:sz w:val="28"/>
          <w:szCs w:val="28"/>
        </w:rPr>
        <w:t>тоятельно.</w:t>
      </w:r>
      <w:r w:rsidR="00C7437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выборе опроса работников следует иметь в виду тот факт, что от формулировки вопросов и ответов (в случае проведения опроса в форме теста) зависит полнота и объективность полученной информации.</w:t>
      </w:r>
    </w:p>
    <w:p w14:paraId="0C826E5F" w14:textId="1A843654" w:rsidR="00C7437C" w:rsidRDefault="00C7437C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то же время комиссия может совместить изучение документации с опросом</w:t>
      </w:r>
      <w:r w:rsidR="0063680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– все зависит от рабочих мест, специфики деятельности образовательной организации и имеющегося в наличии времени.</w:t>
      </w:r>
    </w:p>
    <w:p w14:paraId="3F40FE1E" w14:textId="4148F5EA" w:rsidR="005A52AD" w:rsidRDefault="005A52A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Фактически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зависимости от решения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этап представляет собой предварительный сбор информации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либо посредством изучения документации, либо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работников.</w:t>
      </w:r>
    </w:p>
    <w:p w14:paraId="43B7FB63" w14:textId="235FE6F7" w:rsidR="006E30CA" w:rsidRDefault="008E572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72D">
        <w:rPr>
          <w:rFonts w:ascii="Times New Roman" w:eastAsia="Times New Roman" w:hAnsi="Times New Roman" w:cs="Times New Roman"/>
          <w:b/>
          <w:sz w:val="28"/>
          <w:szCs w:val="28"/>
        </w:rPr>
        <w:t>Этап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основной –</w:t>
      </w:r>
      <w:r w:rsidR="0065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состоит в выявлении всех опасностей применительно к каждому конкретному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местонахождению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ника</w:t>
      </w:r>
      <w:r w:rsidR="00C206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силами комиссии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. При необходимости прямое выявление опасностей и их источников может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дополнено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результатами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ранее проведенных или специально организованных исследований, испытаний и/или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измерений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(например, результатами АРМ, СОУТ, ПК)</w:t>
      </w:r>
      <w:r w:rsidRPr="008E57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2C6487" w14:textId="3964D3C2" w:rsidR="00207F3A" w:rsidRDefault="00207F3A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Другими словами, комиссия изучает не документацию, а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рабочее место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или рабочие зоны работника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556DD1D" w14:textId="59D3E2F0" w:rsidR="006E30CA" w:rsidRDefault="005069AD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9AD">
        <w:rPr>
          <w:rFonts w:ascii="Times New Roman" w:eastAsia="Times New Roman" w:hAnsi="Times New Roman" w:cs="Times New Roman"/>
          <w:b/>
          <w:sz w:val="28"/>
          <w:szCs w:val="28"/>
        </w:rPr>
        <w:t>Этап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представляет собой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полученных </w:t>
      </w:r>
      <w:r w:rsidR="00207F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первом и втором этапах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идентификации опасностей,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прогнозировани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возможных чрезвычайных ситуаций (</w:t>
      </w:r>
      <w:r w:rsidR="004B6F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плохие погодные условия,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пожар, отключение электроэнергии, з</w:t>
      </w:r>
      <w:r w:rsidR="00FD1AA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млетрясени</w:t>
      </w:r>
      <w:r w:rsidR="00FD1AA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и развити</w:t>
      </w:r>
      <w:r w:rsidR="009815F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опасной ситуации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местах идентификации, в том числе на различных этапах выполнения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ходе</w:t>
      </w:r>
      <w:r w:rsidR="002B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выполнения этапа также проверяется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правильност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Pr="005069AD">
        <w:rPr>
          <w:rFonts w:ascii="Times New Roman" w:eastAsia="Times New Roman" w:hAnsi="Times New Roman" w:cs="Times New Roman"/>
          <w:bCs/>
          <w:sz w:val="28"/>
          <w:szCs w:val="28"/>
        </w:rPr>
        <w:t>проведенной идентификации опасностей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CA5B71" w14:textId="70D9C0BB" w:rsidR="006E30CA" w:rsidRDefault="00207F3A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идентификации опасностей</w:t>
      </w:r>
      <w:r w:rsidR="002B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составляется реестр опасностей (</w:t>
      </w:r>
      <w:r w:rsidR="002B7A2A" w:rsidRPr="002B7A2A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2B7A2A">
        <w:rPr>
          <w:rFonts w:ascii="Times New Roman" w:eastAsia="Times New Roman" w:hAnsi="Times New Roman" w:cs="Times New Roman"/>
          <w:bCs/>
          <w:sz w:val="28"/>
          <w:szCs w:val="28"/>
        </w:rPr>
        <w:t>), который будет использоваться при дальнейшей оценке рисков.</w:t>
      </w:r>
    </w:p>
    <w:p w14:paraId="7282DAD6" w14:textId="77777777" w:rsidR="003318A2" w:rsidRDefault="003318A2" w:rsidP="006E30C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C6B75F" w14:textId="712D6D32" w:rsidR="003C75C5" w:rsidRPr="0074536E" w:rsidRDefault="0074536E" w:rsidP="0074536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6E">
        <w:rPr>
          <w:rFonts w:ascii="Times New Roman" w:eastAsia="Times New Roman" w:hAnsi="Times New Roman" w:cs="Times New Roman"/>
          <w:b/>
          <w:sz w:val="28"/>
          <w:szCs w:val="28"/>
        </w:rPr>
        <w:t>ОЦЕНКА РИСКОВ</w:t>
      </w:r>
    </w:p>
    <w:p w14:paraId="6D757BD8" w14:textId="11597AFF" w:rsidR="003C75C5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FCD2A9" w14:textId="4E5DE93B" w:rsidR="005C14F8" w:rsidRPr="005C14F8" w:rsidRDefault="00DD0118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4F8" w:rsidRPr="005C14F8">
        <w:rPr>
          <w:rFonts w:ascii="Times New Roman" w:eastAsia="Times New Roman" w:hAnsi="Times New Roman" w:cs="Times New Roman"/>
          <w:sz w:val="28"/>
          <w:szCs w:val="28"/>
        </w:rPr>
        <w:t>ри выборе метода оценки уровня профессиональных рисков необходимо учитывать, что метод должен:</w:t>
      </w:r>
    </w:p>
    <w:p w14:paraId="132A5EF6" w14:textId="250649CE" w:rsidR="005C14F8" w:rsidRPr="005C14F8" w:rsidRDefault="005C14F8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C14F8">
        <w:rPr>
          <w:rFonts w:ascii="Times New Roman" w:eastAsia="Times New Roman" w:hAnsi="Times New Roman" w:cs="Times New Roman"/>
          <w:sz w:val="28"/>
          <w:szCs w:val="28"/>
        </w:rPr>
        <w:t>соответствовать особенностям (сложности) производственной деятельности работодателя;</w:t>
      </w:r>
    </w:p>
    <w:p w14:paraId="5B89B45E" w14:textId="1FBD2FA6" w:rsidR="005C14F8" w:rsidRPr="005C14F8" w:rsidRDefault="005C14F8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5C14F8">
        <w:rPr>
          <w:rFonts w:ascii="Times New Roman" w:eastAsia="Times New Roman" w:hAnsi="Times New Roman" w:cs="Times New Roman"/>
          <w:sz w:val="28"/>
          <w:szCs w:val="28"/>
        </w:rPr>
        <w:t>предоставлять результаты в форме, способствующей повышению осведомленности работников о существующих на их рабочих местах опасностях и мерах управления профессиональными рисками;</w:t>
      </w:r>
    </w:p>
    <w:p w14:paraId="30D03FC9" w14:textId="72AC0D08" w:rsidR="005C14F8" w:rsidRDefault="005C14F8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C14F8">
        <w:rPr>
          <w:rFonts w:ascii="Times New Roman" w:eastAsia="Times New Roman" w:hAnsi="Times New Roman" w:cs="Times New Roman"/>
          <w:sz w:val="28"/>
          <w:szCs w:val="28"/>
        </w:rPr>
        <w:t>обеспечивать возможность прослеживания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C14F8">
        <w:rPr>
          <w:rFonts w:ascii="Times New Roman" w:eastAsia="Times New Roman" w:hAnsi="Times New Roman" w:cs="Times New Roman"/>
          <w:sz w:val="28"/>
          <w:szCs w:val="28"/>
        </w:rPr>
        <w:t xml:space="preserve"> воспроизводимости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возможности проверки</w:t>
      </w:r>
      <w:r w:rsidRPr="005C14F8">
        <w:rPr>
          <w:rFonts w:ascii="Times New Roman" w:eastAsia="Times New Roman" w:hAnsi="Times New Roman" w:cs="Times New Roman"/>
          <w:sz w:val="28"/>
          <w:szCs w:val="28"/>
        </w:rPr>
        <w:t xml:space="preserve"> процесса 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675EB" w14:textId="2B3AF167" w:rsidR="005C14F8" w:rsidRDefault="005C14F8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при выборе методов оценки уровней профессиональных рисков должно быть приведено обоснование с указанием приемлемости и пригодности каждого из методов.</w:t>
      </w:r>
    </w:p>
    <w:p w14:paraId="2B17750D" w14:textId="2A267A0D" w:rsidR="005C14F8" w:rsidRDefault="00712FC7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всего многообразия имеющихся методик оценки профессиональных рисков 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>наиболее сбалансированным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 xml:space="preserve"> по сложности и информативности явля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F2144" w:rsidRPr="000E6CA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матричный метод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86256" w:rsidRPr="000E6CA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Файна-Кинни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 xml:space="preserve"> описание котор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ГОСТ 12.0.230.5-2018</w:t>
      </w:r>
      <w:r w:rsidR="00B74716">
        <w:rPr>
          <w:rFonts w:ascii="Times New Roman" w:eastAsia="Times New Roman" w:hAnsi="Times New Roman" w:cs="Times New Roman"/>
          <w:sz w:val="28"/>
          <w:szCs w:val="28"/>
        </w:rPr>
        <w:t xml:space="preserve"> и ГОСТ Р 58771-2019</w:t>
      </w:r>
      <w:r w:rsidR="00FF2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DEEBB" w14:textId="23EC5134" w:rsidR="00186256" w:rsidRDefault="0018625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4067E" w14:textId="3BAC5E6D" w:rsidR="00186256" w:rsidRPr="00186256" w:rsidRDefault="00186256" w:rsidP="0018625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256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Матричный метод</w:t>
      </w:r>
    </w:p>
    <w:p w14:paraId="6F0A13D8" w14:textId="302D77F6" w:rsidR="00A57B0E" w:rsidRDefault="00A57B0E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относительно прост и продуктивен, но для качественной оценки рисков необходимо, чтоб</w:t>
      </w:r>
      <w:r w:rsidR="0036164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входили работники, хорошо знающие </w:t>
      </w:r>
      <w:r w:rsidR="00946820">
        <w:rPr>
          <w:rFonts w:ascii="Times New Roman" w:eastAsia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946820">
        <w:rPr>
          <w:rFonts w:ascii="Times New Roman" w:eastAsia="Times New Roman" w:hAnsi="Times New Roman" w:cs="Times New Roman"/>
          <w:sz w:val="28"/>
          <w:szCs w:val="28"/>
        </w:rPr>
        <w:t>, рабочее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820">
        <w:rPr>
          <w:rFonts w:ascii="Times New Roman" w:eastAsia="Times New Roman" w:hAnsi="Times New Roman" w:cs="Times New Roman"/>
          <w:sz w:val="28"/>
          <w:szCs w:val="28"/>
        </w:rPr>
        <w:t>и оцениваемые риски.</w:t>
      </w:r>
    </w:p>
    <w:p w14:paraId="0E74BA17" w14:textId="440E2E11" w:rsidR="005C14F8" w:rsidRDefault="00286C1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метода заключается в том, что каждая идентифицированная на рабочем месте (в рабочей зоне) опасность измеряется по шкале возможност</w:t>
      </w:r>
      <w:r w:rsidR="00D5597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(вероятности) (таблица 1) и по шкале степени значимости (тяжести) (таблица 2)</w:t>
      </w:r>
      <w:r w:rsidR="00887B0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4713A" w14:textId="77777777" w:rsidR="00946820" w:rsidRDefault="00946820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36527" w14:textId="37F88A46" w:rsidR="00286C16" w:rsidRDefault="00286C16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14:paraId="54DD6EDA" w14:textId="77777777" w:rsidR="00946820" w:rsidRDefault="00946820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C4C328" w14:textId="6D80363F" w:rsidR="00286C16" w:rsidRDefault="00286C16" w:rsidP="00286C1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Шкала возможности (вероятности) воздействия опасности</w:t>
      </w:r>
    </w:p>
    <w:tbl>
      <w:tblPr>
        <w:tblStyle w:val="af"/>
        <w:tblW w:w="9358" w:type="dxa"/>
        <w:tblLook w:val="04A0" w:firstRow="1" w:lastRow="0" w:firstColumn="1" w:lastColumn="0" w:noHBand="0" w:noVBand="1"/>
      </w:tblPr>
      <w:tblGrid>
        <w:gridCol w:w="7508"/>
        <w:gridCol w:w="1850"/>
      </w:tblGrid>
      <w:tr w:rsidR="00286C16" w:rsidRPr="0055454D" w14:paraId="6EEF760C" w14:textId="77777777" w:rsidTr="00946820">
        <w:trPr>
          <w:trHeight w:val="529"/>
        </w:trPr>
        <w:tc>
          <w:tcPr>
            <w:tcW w:w="7508" w:type="dxa"/>
            <w:shd w:val="clear" w:color="auto" w:fill="DAEEF3" w:themeFill="accent5" w:themeFillTint="33"/>
            <w:vAlign w:val="center"/>
          </w:tcPr>
          <w:p w14:paraId="274D3D09" w14:textId="30B1C5A7" w:rsidR="00286C16" w:rsidRPr="0055454D" w:rsidRDefault="00286C16" w:rsidP="00286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Вероятность воздействия опасности</w:t>
            </w:r>
          </w:p>
        </w:tc>
        <w:tc>
          <w:tcPr>
            <w:tcW w:w="1850" w:type="dxa"/>
            <w:shd w:val="clear" w:color="auto" w:fill="DAEEF3" w:themeFill="accent5" w:themeFillTint="33"/>
            <w:vAlign w:val="center"/>
          </w:tcPr>
          <w:p w14:paraId="592B5883" w14:textId="3FF4E78E" w:rsidR="00286C16" w:rsidRPr="0055454D" w:rsidRDefault="00286C16" w:rsidP="00286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Показатель вероятности</w:t>
            </w:r>
          </w:p>
        </w:tc>
      </w:tr>
      <w:tr w:rsidR="00286C16" w:rsidRPr="0055454D" w14:paraId="5449892E" w14:textId="77777777" w:rsidTr="00186256">
        <w:trPr>
          <w:trHeight w:val="348"/>
        </w:trPr>
        <w:tc>
          <w:tcPr>
            <w:tcW w:w="7508" w:type="dxa"/>
            <w:shd w:val="clear" w:color="auto" w:fill="auto"/>
          </w:tcPr>
          <w:p w14:paraId="10C0DE7E" w14:textId="7D59E1A2" w:rsidR="00286C16" w:rsidRPr="0055454D" w:rsidRDefault="00286C16" w:rsidP="005C1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Маловероятно</w:t>
            </w:r>
          </w:p>
        </w:tc>
        <w:tc>
          <w:tcPr>
            <w:tcW w:w="1850" w:type="dxa"/>
            <w:shd w:val="clear" w:color="auto" w:fill="auto"/>
          </w:tcPr>
          <w:p w14:paraId="522443CA" w14:textId="5857492D" w:rsidR="00286C16" w:rsidRPr="0055454D" w:rsidRDefault="00286C16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6C16" w:rsidRPr="0055454D" w14:paraId="47739A97" w14:textId="77777777" w:rsidTr="00186256">
        <w:trPr>
          <w:trHeight w:val="348"/>
        </w:trPr>
        <w:tc>
          <w:tcPr>
            <w:tcW w:w="7508" w:type="dxa"/>
            <w:shd w:val="clear" w:color="auto" w:fill="auto"/>
          </w:tcPr>
          <w:p w14:paraId="0CE81AF8" w14:textId="4DD5D05B" w:rsidR="00286C16" w:rsidRPr="0055454D" w:rsidRDefault="00286C16" w:rsidP="005C1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1850" w:type="dxa"/>
            <w:shd w:val="clear" w:color="auto" w:fill="auto"/>
          </w:tcPr>
          <w:p w14:paraId="3F5F5604" w14:textId="279F2B0D" w:rsidR="00286C16" w:rsidRPr="0055454D" w:rsidRDefault="00286C16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86C16" w:rsidRPr="0055454D" w14:paraId="009E5120" w14:textId="77777777" w:rsidTr="00186256">
        <w:trPr>
          <w:trHeight w:val="364"/>
        </w:trPr>
        <w:tc>
          <w:tcPr>
            <w:tcW w:w="7508" w:type="dxa"/>
            <w:shd w:val="clear" w:color="auto" w:fill="auto"/>
          </w:tcPr>
          <w:p w14:paraId="122CCAE5" w14:textId="1678CD40" w:rsidR="00286C16" w:rsidRPr="0055454D" w:rsidRDefault="00286C16" w:rsidP="005C1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Вероятно</w:t>
            </w:r>
          </w:p>
        </w:tc>
        <w:tc>
          <w:tcPr>
            <w:tcW w:w="1850" w:type="dxa"/>
            <w:shd w:val="clear" w:color="auto" w:fill="auto"/>
          </w:tcPr>
          <w:p w14:paraId="5B705CA0" w14:textId="20435430" w:rsidR="00286C16" w:rsidRPr="0055454D" w:rsidRDefault="00286C16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6C16" w:rsidRPr="0055454D" w14:paraId="5F3B5C10" w14:textId="77777777" w:rsidTr="00186256">
        <w:trPr>
          <w:trHeight w:val="348"/>
        </w:trPr>
        <w:tc>
          <w:tcPr>
            <w:tcW w:w="7508" w:type="dxa"/>
            <w:shd w:val="clear" w:color="auto" w:fill="auto"/>
          </w:tcPr>
          <w:p w14:paraId="5893D9C5" w14:textId="1B79BFAF" w:rsidR="00286C16" w:rsidRPr="0055454D" w:rsidRDefault="00286C16" w:rsidP="005C1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1850" w:type="dxa"/>
            <w:shd w:val="clear" w:color="auto" w:fill="auto"/>
          </w:tcPr>
          <w:p w14:paraId="3B163D53" w14:textId="52016D55" w:rsidR="00286C16" w:rsidRPr="0055454D" w:rsidRDefault="00286C16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86C16" w:rsidRPr="0055454D" w14:paraId="0DA00A3C" w14:textId="77777777" w:rsidTr="00186256">
        <w:trPr>
          <w:trHeight w:val="331"/>
        </w:trPr>
        <w:tc>
          <w:tcPr>
            <w:tcW w:w="7508" w:type="dxa"/>
            <w:shd w:val="clear" w:color="auto" w:fill="auto"/>
          </w:tcPr>
          <w:p w14:paraId="70BEC9C2" w14:textId="21AF33EA" w:rsidR="00286C16" w:rsidRPr="0055454D" w:rsidRDefault="00286C16" w:rsidP="005C14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1850" w:type="dxa"/>
            <w:shd w:val="clear" w:color="auto" w:fill="auto"/>
          </w:tcPr>
          <w:p w14:paraId="624F0C84" w14:textId="1BCC430D" w:rsidR="00286C16" w:rsidRPr="0055454D" w:rsidRDefault="00286C16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3684280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23E50E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54068F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582C93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0EEBFA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BF155A" w14:textId="77777777" w:rsidR="007C2743" w:rsidRDefault="007C2743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832D35" w14:textId="2D7FB13C" w:rsidR="00712FC7" w:rsidRDefault="00286C16" w:rsidP="00286C1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14:paraId="73233EE5" w14:textId="77777777" w:rsidR="00286C16" w:rsidRDefault="00286C16" w:rsidP="00286C1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D5E768C" w14:textId="77777777" w:rsidR="00D55971" w:rsidRDefault="00887B0B" w:rsidP="00D5597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Шкала </w:t>
      </w:r>
      <w:r w:rsidR="00D55971">
        <w:rPr>
          <w:rFonts w:ascii="Times New Roman" w:eastAsia="Times New Roman" w:hAnsi="Times New Roman" w:cs="Times New Roman"/>
          <w:sz w:val="28"/>
          <w:szCs w:val="28"/>
        </w:rPr>
        <w:t xml:space="preserve">степени значимости </w:t>
      </w:r>
      <w:r>
        <w:rPr>
          <w:rFonts w:ascii="Times New Roman" w:eastAsia="Times New Roman" w:hAnsi="Times New Roman" w:cs="Times New Roman"/>
          <w:sz w:val="28"/>
          <w:szCs w:val="28"/>
        </w:rPr>
        <w:t>(тяжести)</w:t>
      </w:r>
    </w:p>
    <w:p w14:paraId="4F5FFECB" w14:textId="657B1625" w:rsidR="00712FC7" w:rsidRDefault="00D55971" w:rsidP="00887B0B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="00887B0B">
        <w:rPr>
          <w:rFonts w:ascii="Times New Roman" w:eastAsia="Times New Roman" w:hAnsi="Times New Roman" w:cs="Times New Roman"/>
          <w:sz w:val="28"/>
          <w:szCs w:val="28"/>
        </w:rPr>
        <w:t>опасности</w:t>
      </w:r>
    </w:p>
    <w:tbl>
      <w:tblPr>
        <w:tblStyle w:val="af"/>
        <w:tblW w:w="9358" w:type="dxa"/>
        <w:tblLook w:val="04A0" w:firstRow="1" w:lastRow="0" w:firstColumn="1" w:lastColumn="0" w:noHBand="0" w:noVBand="1"/>
      </w:tblPr>
      <w:tblGrid>
        <w:gridCol w:w="7508"/>
        <w:gridCol w:w="1850"/>
      </w:tblGrid>
      <w:tr w:rsidR="00887B0B" w:rsidRPr="0055454D" w14:paraId="14FB36EB" w14:textId="77777777" w:rsidTr="007E5A8C">
        <w:trPr>
          <w:trHeight w:val="685"/>
        </w:trPr>
        <w:tc>
          <w:tcPr>
            <w:tcW w:w="7508" w:type="dxa"/>
            <w:shd w:val="clear" w:color="auto" w:fill="DAEEF3" w:themeFill="accent5" w:themeFillTint="33"/>
            <w:vAlign w:val="center"/>
          </w:tcPr>
          <w:p w14:paraId="2A4FB538" w14:textId="77777777" w:rsidR="00887B0B" w:rsidRPr="0055454D" w:rsidRDefault="00887B0B" w:rsidP="00DE0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Потенциальный результат</w:t>
            </w:r>
          </w:p>
          <w:p w14:paraId="0B600C84" w14:textId="283F954F" w:rsidR="00887B0B" w:rsidRPr="0055454D" w:rsidRDefault="00887B0B" w:rsidP="00DE0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воздействия опасности</w:t>
            </w:r>
          </w:p>
        </w:tc>
        <w:tc>
          <w:tcPr>
            <w:tcW w:w="1850" w:type="dxa"/>
            <w:shd w:val="clear" w:color="auto" w:fill="DAEEF3" w:themeFill="accent5" w:themeFillTint="33"/>
            <w:vAlign w:val="center"/>
          </w:tcPr>
          <w:p w14:paraId="7ECCE1B1" w14:textId="323E5401" w:rsidR="00887B0B" w:rsidRPr="0055454D" w:rsidRDefault="00887B0B" w:rsidP="00DE0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Показатель тяжести</w:t>
            </w:r>
          </w:p>
        </w:tc>
      </w:tr>
      <w:tr w:rsidR="00887B0B" w:rsidRPr="0055454D" w14:paraId="7F571CF1" w14:textId="77777777" w:rsidTr="0055454D">
        <w:trPr>
          <w:trHeight w:val="348"/>
        </w:trPr>
        <w:tc>
          <w:tcPr>
            <w:tcW w:w="7508" w:type="dxa"/>
            <w:shd w:val="clear" w:color="auto" w:fill="auto"/>
            <w:vAlign w:val="center"/>
          </w:tcPr>
          <w:p w14:paraId="04769357" w14:textId="47D3033D" w:rsidR="00887B0B" w:rsidRPr="0055454D" w:rsidRDefault="00887B0B" w:rsidP="00DE0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Микроповреждение (микротравма), в результате которой утрата трудоспособности не наступила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3FF2C66" w14:textId="77777777" w:rsidR="00887B0B" w:rsidRPr="0055454D" w:rsidRDefault="00887B0B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5A8C" w:rsidRPr="0055454D" w14:paraId="400298CD" w14:textId="77777777" w:rsidTr="0055454D">
        <w:trPr>
          <w:trHeight w:val="348"/>
        </w:trPr>
        <w:tc>
          <w:tcPr>
            <w:tcW w:w="7508" w:type="dxa"/>
            <w:shd w:val="clear" w:color="auto" w:fill="auto"/>
            <w:vAlign w:val="center"/>
          </w:tcPr>
          <w:p w14:paraId="4BFE4C3A" w14:textId="00430BDC" w:rsidR="00887B0B" w:rsidRPr="0055454D" w:rsidRDefault="00887B0B" w:rsidP="00DE0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Микроповреждение (микротравма), потребовавшая оказание помощи в медицинской организации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5BF1E84" w14:textId="77777777" w:rsidR="00887B0B" w:rsidRPr="0055454D" w:rsidRDefault="00887B0B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7B0B" w:rsidRPr="0055454D" w14:paraId="49D96C60" w14:textId="77777777" w:rsidTr="0055454D">
        <w:trPr>
          <w:trHeight w:val="364"/>
        </w:trPr>
        <w:tc>
          <w:tcPr>
            <w:tcW w:w="7508" w:type="dxa"/>
            <w:shd w:val="clear" w:color="auto" w:fill="auto"/>
            <w:vAlign w:val="center"/>
          </w:tcPr>
          <w:p w14:paraId="3EACCB36" w14:textId="184DDD3D" w:rsidR="00887B0B" w:rsidRPr="0055454D" w:rsidRDefault="00887B0B" w:rsidP="00DE0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Легкий несчастный случай, профессиональное заболевание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5FCAF30" w14:textId="77777777" w:rsidR="00887B0B" w:rsidRPr="0055454D" w:rsidRDefault="00887B0B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7B0B" w:rsidRPr="0055454D" w14:paraId="7F1123F1" w14:textId="77777777" w:rsidTr="0055454D">
        <w:trPr>
          <w:trHeight w:val="348"/>
        </w:trPr>
        <w:tc>
          <w:tcPr>
            <w:tcW w:w="7508" w:type="dxa"/>
            <w:shd w:val="clear" w:color="auto" w:fill="auto"/>
            <w:vAlign w:val="center"/>
          </w:tcPr>
          <w:p w14:paraId="351F7199" w14:textId="09B671AA" w:rsidR="00887B0B" w:rsidRPr="0055454D" w:rsidRDefault="00887B0B" w:rsidP="00DE0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Тяжелый несчастный случай (острое профессиональное заболевание)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55C271" w14:textId="77777777" w:rsidR="00887B0B" w:rsidRPr="0055454D" w:rsidRDefault="00887B0B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7B0B" w:rsidRPr="0055454D" w14:paraId="4D97262E" w14:textId="77777777" w:rsidTr="0055454D">
        <w:trPr>
          <w:trHeight w:val="331"/>
        </w:trPr>
        <w:tc>
          <w:tcPr>
            <w:tcW w:w="7508" w:type="dxa"/>
            <w:shd w:val="clear" w:color="auto" w:fill="auto"/>
            <w:vAlign w:val="center"/>
          </w:tcPr>
          <w:p w14:paraId="4F9CCBE9" w14:textId="6B774C67" w:rsidR="00887B0B" w:rsidRPr="0055454D" w:rsidRDefault="00887B0B" w:rsidP="00DE04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Групповой несчастный случай или несчастный случай со смертельным исходом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D47911F" w14:textId="77777777" w:rsidR="00887B0B" w:rsidRPr="0055454D" w:rsidRDefault="00887B0B" w:rsidP="00887B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D82D7D0" w14:textId="2DA6D95A" w:rsidR="00712FC7" w:rsidRDefault="00712FC7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D2576" w14:textId="532D0DDB" w:rsidR="00D55971" w:rsidRDefault="00D55971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значения используются для расчета уровня воздействия риска согласно таблице 3:</w:t>
      </w:r>
    </w:p>
    <w:p w14:paraId="7FD32D7E" w14:textId="77777777" w:rsidR="007C2743" w:rsidRDefault="007C2743" w:rsidP="00D31AD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F612C0" w14:textId="5211616B" w:rsidR="005C14F8" w:rsidRDefault="00D31ADD" w:rsidP="00D31AD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14:paraId="5F1E569C" w14:textId="3BA2ED45" w:rsidR="00D31ADD" w:rsidRPr="00B74716" w:rsidRDefault="00D31ADD" w:rsidP="0018625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рисков</w:t>
      </w:r>
      <w:r w:rsidR="00B747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4716">
        <w:rPr>
          <w:rFonts w:ascii="Times New Roman" w:eastAsia="Times New Roman" w:hAnsi="Times New Roman" w:cs="Times New Roman"/>
          <w:sz w:val="28"/>
          <w:szCs w:val="28"/>
          <w:lang w:val="en-US"/>
        </w:rPr>
        <w:t>R)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1823"/>
        <w:gridCol w:w="1531"/>
        <w:gridCol w:w="1532"/>
        <w:gridCol w:w="944"/>
        <w:gridCol w:w="992"/>
        <w:gridCol w:w="1270"/>
      </w:tblGrid>
      <w:tr w:rsidR="00D31ADD" w:rsidRPr="0055454D" w14:paraId="6030F2CA" w14:textId="77777777" w:rsidTr="00946820">
        <w:trPr>
          <w:trHeight w:val="795"/>
          <w:jc w:val="center"/>
        </w:trPr>
        <w:tc>
          <w:tcPr>
            <w:tcW w:w="3076" w:type="dxa"/>
            <w:gridSpan w:val="2"/>
            <w:vMerge w:val="restart"/>
            <w:shd w:val="clear" w:color="auto" w:fill="DAEEF3" w:themeFill="accent5" w:themeFillTint="33"/>
          </w:tcPr>
          <w:p w14:paraId="4C7B128A" w14:textId="77777777" w:rsidR="00D31ADD" w:rsidRPr="0055454D" w:rsidRDefault="00D31ADD" w:rsidP="00D31ADD">
            <w:pPr>
              <w:tabs>
                <w:tab w:val="left" w:pos="450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9" w:type="dxa"/>
            <w:gridSpan w:val="5"/>
            <w:shd w:val="clear" w:color="auto" w:fill="DAEEF3" w:themeFill="accent5" w:themeFillTint="33"/>
            <w:vAlign w:val="center"/>
          </w:tcPr>
          <w:p w14:paraId="06D5D9CB" w14:textId="77777777" w:rsidR="00D31ADD" w:rsidRPr="0055454D" w:rsidRDefault="00D31ADD" w:rsidP="00D31ADD">
            <w:pPr>
              <w:tabs>
                <w:tab w:val="left" w:pos="450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Потенциальный результат</w:t>
            </w:r>
          </w:p>
          <w:p w14:paraId="6E02101C" w14:textId="2C10428D" w:rsidR="00D31ADD" w:rsidRPr="0055454D" w:rsidRDefault="00D31ADD" w:rsidP="00D31ADD">
            <w:pPr>
              <w:tabs>
                <w:tab w:val="left" w:pos="450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воздействия опасности</w:t>
            </w:r>
          </w:p>
        </w:tc>
      </w:tr>
      <w:tr w:rsidR="00D31ADD" w:rsidRPr="0055454D" w14:paraId="6C0C1F4C" w14:textId="77777777" w:rsidTr="0055454D">
        <w:trPr>
          <w:cantSplit/>
          <w:trHeight w:val="3481"/>
          <w:jc w:val="center"/>
        </w:trPr>
        <w:tc>
          <w:tcPr>
            <w:tcW w:w="3076" w:type="dxa"/>
            <w:gridSpan w:val="2"/>
            <w:vMerge/>
            <w:shd w:val="clear" w:color="auto" w:fill="DAEEF3" w:themeFill="accent5" w:themeFillTint="33"/>
          </w:tcPr>
          <w:p w14:paraId="491A0ACC" w14:textId="77777777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extDirection w:val="btLr"/>
            <w:vAlign w:val="center"/>
          </w:tcPr>
          <w:p w14:paraId="177D20DD" w14:textId="423B3867" w:rsidR="00D31ADD" w:rsidRPr="0055454D" w:rsidRDefault="00D31ADD" w:rsidP="0055454D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Микроповреждение (микротравма), в результате которой утрата трудоспособности не наступила</w:t>
            </w:r>
          </w:p>
        </w:tc>
        <w:tc>
          <w:tcPr>
            <w:tcW w:w="1532" w:type="dxa"/>
            <w:textDirection w:val="btLr"/>
            <w:vAlign w:val="center"/>
          </w:tcPr>
          <w:p w14:paraId="36628731" w14:textId="4F25870A" w:rsidR="00D31ADD" w:rsidRPr="0055454D" w:rsidRDefault="00D31ADD" w:rsidP="0055454D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Микроповреждение (микротравма), потребовавшая оказание помощи в медицинской организации</w:t>
            </w:r>
          </w:p>
        </w:tc>
        <w:tc>
          <w:tcPr>
            <w:tcW w:w="944" w:type="dxa"/>
            <w:textDirection w:val="btLr"/>
            <w:vAlign w:val="center"/>
          </w:tcPr>
          <w:p w14:paraId="7CE93285" w14:textId="0C280BF1" w:rsidR="00D31ADD" w:rsidRPr="0055454D" w:rsidRDefault="00D31ADD" w:rsidP="0055454D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Легкий несчастный случай, профессиональное заболевание</w:t>
            </w:r>
          </w:p>
        </w:tc>
        <w:tc>
          <w:tcPr>
            <w:tcW w:w="992" w:type="dxa"/>
            <w:textDirection w:val="btLr"/>
            <w:vAlign w:val="center"/>
          </w:tcPr>
          <w:p w14:paraId="194422B6" w14:textId="4FA5CB25" w:rsidR="00D31ADD" w:rsidRPr="0055454D" w:rsidRDefault="00D31ADD" w:rsidP="0055454D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Тяжелый несчастный случай (острое профессиональное заболевание)</w:t>
            </w:r>
          </w:p>
        </w:tc>
        <w:tc>
          <w:tcPr>
            <w:tcW w:w="1270" w:type="dxa"/>
            <w:textDirection w:val="btLr"/>
            <w:vAlign w:val="center"/>
          </w:tcPr>
          <w:p w14:paraId="65F46679" w14:textId="01ED93EA" w:rsidR="00D31ADD" w:rsidRPr="0055454D" w:rsidRDefault="00D31ADD" w:rsidP="0055454D">
            <w:pPr>
              <w:spacing w:line="260" w:lineRule="exact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Групповой несчастный случай или несчастный случай со смертельным исходом</w:t>
            </w:r>
          </w:p>
        </w:tc>
      </w:tr>
      <w:tr w:rsidR="00186256" w:rsidRPr="0055454D" w14:paraId="6EEC0EFA" w14:textId="77777777" w:rsidTr="0055454D">
        <w:trPr>
          <w:trHeight w:val="454"/>
          <w:jc w:val="center"/>
        </w:trPr>
        <w:tc>
          <w:tcPr>
            <w:tcW w:w="125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2819A3AB" w14:textId="4D9B09A4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Вероятность воздействия опасности</w:t>
            </w:r>
          </w:p>
        </w:tc>
        <w:tc>
          <w:tcPr>
            <w:tcW w:w="1823" w:type="dxa"/>
            <w:vAlign w:val="center"/>
          </w:tcPr>
          <w:p w14:paraId="0198AA59" w14:textId="5C4B7346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Маловероятно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A890BD" w14:textId="46C8B4DB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FC596A7" w14:textId="1CCF15EB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313F09" w14:textId="4F88A279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C2937" w14:textId="47CDEE73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AD600DE" w14:textId="42417A3C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15880" w:rsidRPr="0055454D" w14:paraId="319187DB" w14:textId="77777777" w:rsidTr="0055454D">
        <w:trPr>
          <w:trHeight w:val="454"/>
          <w:jc w:val="center"/>
        </w:trPr>
        <w:tc>
          <w:tcPr>
            <w:tcW w:w="1253" w:type="dxa"/>
            <w:vMerge/>
            <w:shd w:val="clear" w:color="auto" w:fill="DAEEF3" w:themeFill="accent5" w:themeFillTint="33"/>
            <w:vAlign w:val="center"/>
          </w:tcPr>
          <w:p w14:paraId="71076DDA" w14:textId="77777777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Align w:val="center"/>
          </w:tcPr>
          <w:p w14:paraId="1E5F09FA" w14:textId="4F54F9DF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0E26BA" w14:textId="64FB1C12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AF08204" w14:textId="1070DB4C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B8A222" w14:textId="5499B6A5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09B30" w14:textId="2800AF16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BE5A0D" w14:textId="4BF1E6D7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15880" w:rsidRPr="0055454D" w14:paraId="048B816E" w14:textId="77777777" w:rsidTr="0055454D">
        <w:trPr>
          <w:trHeight w:val="454"/>
          <w:jc w:val="center"/>
        </w:trPr>
        <w:tc>
          <w:tcPr>
            <w:tcW w:w="1253" w:type="dxa"/>
            <w:vMerge/>
            <w:shd w:val="clear" w:color="auto" w:fill="DAEEF3" w:themeFill="accent5" w:themeFillTint="33"/>
            <w:vAlign w:val="center"/>
          </w:tcPr>
          <w:p w14:paraId="37159BF3" w14:textId="77777777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Align w:val="center"/>
          </w:tcPr>
          <w:p w14:paraId="2A238D83" w14:textId="5FF1D1AD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Вероятно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0C8661" w14:textId="1A31AD36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28C0D8F" w14:textId="7ECEA1B1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F0E403" w14:textId="581E0287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848B7" w14:textId="36ACE953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BA779C" w14:textId="1D4BC2A0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15880" w:rsidRPr="0055454D" w14:paraId="7A6D78B4" w14:textId="77777777" w:rsidTr="0055454D">
        <w:trPr>
          <w:trHeight w:val="454"/>
          <w:jc w:val="center"/>
        </w:trPr>
        <w:tc>
          <w:tcPr>
            <w:tcW w:w="1253" w:type="dxa"/>
            <w:vMerge/>
            <w:shd w:val="clear" w:color="auto" w:fill="DAEEF3" w:themeFill="accent5" w:themeFillTint="33"/>
            <w:vAlign w:val="center"/>
          </w:tcPr>
          <w:p w14:paraId="76F0FFB2" w14:textId="77777777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Align w:val="center"/>
          </w:tcPr>
          <w:p w14:paraId="4EC1A20E" w14:textId="245FEF49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8E4C59" w14:textId="7E763862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C13AF65" w14:textId="185DF3A7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3CB751" w14:textId="5C263EC5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1818F" w14:textId="1A92E207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E40A57" w14:textId="655DC7A0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15880" w:rsidRPr="0055454D" w14:paraId="41F7E2B8" w14:textId="77777777" w:rsidTr="0055454D">
        <w:trPr>
          <w:trHeight w:val="454"/>
          <w:jc w:val="center"/>
        </w:trPr>
        <w:tc>
          <w:tcPr>
            <w:tcW w:w="1253" w:type="dxa"/>
            <w:vMerge/>
            <w:shd w:val="clear" w:color="auto" w:fill="DAEEF3" w:themeFill="accent5" w:themeFillTint="33"/>
            <w:vAlign w:val="center"/>
          </w:tcPr>
          <w:p w14:paraId="54BC8E12" w14:textId="77777777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Align w:val="center"/>
          </w:tcPr>
          <w:p w14:paraId="53CCE7FF" w14:textId="3D7B85CC" w:rsidR="00D31ADD" w:rsidRPr="0055454D" w:rsidRDefault="00D31ADD" w:rsidP="00D31A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A32BF8" w14:textId="59C02F4C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EDAA45B" w14:textId="79C863F8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E01A0A" w14:textId="59FA5DF1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3C986" w14:textId="1F4A33D2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66F5FF" w14:textId="733DE44C" w:rsidR="00D31ADD" w:rsidRPr="0055454D" w:rsidRDefault="00D31ADD" w:rsidP="00A158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14:paraId="5907D25A" w14:textId="0FED73B2" w:rsidR="004C224F" w:rsidRDefault="004C224F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расчета идентифицированная опасность приобрела количественный показатель, став риском. Аналогичным образом проводится расчет рисков для всех опасностей, идентифицированных на рабочем месте.</w:t>
      </w:r>
    </w:p>
    <w:p w14:paraId="26EE2963" w14:textId="07A4C741" w:rsidR="00D31ADD" w:rsidRDefault="00DC51B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5724">
        <w:rPr>
          <w:rFonts w:ascii="Times New Roman" w:eastAsia="Times New Roman" w:hAnsi="Times New Roman" w:cs="Times New Roman"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35724">
        <w:rPr>
          <w:rFonts w:ascii="Times New Roman" w:eastAsia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представляет собой сумму всех рассчитанных рисков</w:t>
      </w:r>
      <w:r w:rsidR="004C2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E694C7" w14:textId="6D9A19A9" w:rsidR="004C224F" w:rsidRDefault="00DC51B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5F4DB" wp14:editId="11C562E3">
                <wp:simplePos x="0" y="0"/>
                <wp:positionH relativeFrom="margin">
                  <wp:posOffset>1846580</wp:posOffset>
                </wp:positionH>
                <wp:positionV relativeFrom="paragraph">
                  <wp:posOffset>35560</wp:posOffset>
                </wp:positionV>
                <wp:extent cx="2228850" cy="352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8298" w14:textId="1B6DAFC5" w:rsidR="00B74716" w:rsidRPr="00B74716" w:rsidRDefault="00B74716" w:rsidP="00B747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R₁ + R₂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…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F4DB" id="Rectangle 2" o:spid="_x0000_s1026" style="position:absolute;left:0;text-align:left;margin-left:145.4pt;margin-top:2.8pt;width:17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" filled="f">
                <v:textbox>
                  <w:txbxContent>
                    <w:p w14:paraId="0DC88298" w14:textId="1B6DAFC5" w:rsidR="00B74716" w:rsidRPr="00B74716" w:rsidRDefault="00B74716" w:rsidP="00B7471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R₁ + R₂ 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… 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4BAFCF" w14:textId="77777777" w:rsidR="004C224F" w:rsidRDefault="004C224F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DE9B9" w14:textId="41BCE2E9" w:rsidR="00DC51B6" w:rsidRDefault="009931C5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51B6">
        <w:rPr>
          <w:rFonts w:ascii="Times New Roman" w:eastAsia="Times New Roman" w:hAnsi="Times New Roman" w:cs="Times New Roman"/>
          <w:sz w:val="28"/>
          <w:szCs w:val="28"/>
        </w:rPr>
        <w:t>асчет рисков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 заканчивается</w:t>
      </w:r>
      <w:r w:rsidR="00DC51B6">
        <w:rPr>
          <w:rFonts w:ascii="Times New Roman" w:eastAsia="Times New Roman" w:hAnsi="Times New Roman" w:cs="Times New Roman"/>
          <w:sz w:val="28"/>
          <w:szCs w:val="28"/>
        </w:rPr>
        <w:t xml:space="preserve"> присвоением категории, зависящей от установленного итогового риска в соответствии с таблицей 4:</w:t>
      </w:r>
    </w:p>
    <w:p w14:paraId="2E384283" w14:textId="3F5C7A86" w:rsidR="00DC51B6" w:rsidRDefault="00DC51B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545D6" w14:textId="61FA835F" w:rsidR="00DC51B6" w:rsidRPr="00DC51B6" w:rsidRDefault="00DC51B6" w:rsidP="00DC51B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14:paraId="6A172FB2" w14:textId="00FF5216" w:rsidR="00DC51B6" w:rsidRDefault="00DC51B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8C5EF" w14:textId="029E759F" w:rsidR="00DC51B6" w:rsidRDefault="00DC51B6" w:rsidP="0082419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риска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701"/>
        <w:gridCol w:w="1625"/>
        <w:gridCol w:w="1758"/>
        <w:gridCol w:w="2347"/>
      </w:tblGrid>
      <w:tr w:rsidR="0055454D" w14:paraId="673647C1" w14:textId="77777777" w:rsidTr="0055454D">
        <w:trPr>
          <w:trHeight w:val="547"/>
        </w:trPr>
        <w:tc>
          <w:tcPr>
            <w:tcW w:w="1914" w:type="dxa"/>
            <w:shd w:val="clear" w:color="auto" w:fill="DAEEF3" w:themeFill="accent5" w:themeFillTint="33"/>
            <w:vAlign w:val="center"/>
          </w:tcPr>
          <w:p w14:paraId="36C69A72" w14:textId="79F574EA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=</w:t>
            </w:r>
            <w:r w:rsidRPr="005545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801-1200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C1FD6C3" w14:textId="734DC25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=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501-800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14:paraId="6C7EDE63" w14:textId="2DE1B6D8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=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301-500</w:t>
            </w:r>
          </w:p>
        </w:tc>
        <w:tc>
          <w:tcPr>
            <w:tcW w:w="1758" w:type="dxa"/>
            <w:shd w:val="clear" w:color="auto" w:fill="DAEEF3" w:themeFill="accent5" w:themeFillTint="33"/>
            <w:vAlign w:val="center"/>
          </w:tcPr>
          <w:p w14:paraId="5A267D5D" w14:textId="17E622BD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=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101-300</w:t>
            </w:r>
          </w:p>
        </w:tc>
        <w:tc>
          <w:tcPr>
            <w:tcW w:w="2347" w:type="dxa"/>
            <w:shd w:val="clear" w:color="auto" w:fill="DAEEF3" w:themeFill="accent5" w:themeFillTint="33"/>
            <w:vAlign w:val="center"/>
          </w:tcPr>
          <w:p w14:paraId="11A44D4D" w14:textId="1369DE5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=</w:t>
            </w:r>
            <w:r w:rsidRPr="005545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50-100</w:t>
            </w:r>
          </w:p>
        </w:tc>
      </w:tr>
      <w:tr w:rsidR="0055454D" w14:paraId="4567EE8D" w14:textId="77777777" w:rsidTr="0055454D">
        <w:tc>
          <w:tcPr>
            <w:tcW w:w="1914" w:type="dxa"/>
          </w:tcPr>
          <w:p w14:paraId="286BAD94" w14:textId="75C710AD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</w:t>
            </w:r>
          </w:p>
          <w:p w14:paraId="70D7B15C" w14:textId="7777777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EEC0E9" w14:textId="1E437182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Сверхвысокий риск</w:t>
            </w:r>
          </w:p>
        </w:tc>
        <w:tc>
          <w:tcPr>
            <w:tcW w:w="1701" w:type="dxa"/>
          </w:tcPr>
          <w:p w14:paraId="736B82AF" w14:textId="59EBB24E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В</w:t>
            </w:r>
          </w:p>
          <w:p w14:paraId="6F957EFB" w14:textId="7777777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815DD2" w14:textId="4C59B130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риск</w:t>
            </w:r>
          </w:p>
        </w:tc>
        <w:tc>
          <w:tcPr>
            <w:tcW w:w="1625" w:type="dxa"/>
          </w:tcPr>
          <w:p w14:paraId="0359C3DC" w14:textId="468DE41A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С</w:t>
            </w:r>
          </w:p>
          <w:p w14:paraId="242E8C90" w14:textId="7777777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D9ECF9" w14:textId="28D32CDB" w:rsidR="0055454D" w:rsidRPr="0055454D" w:rsidRDefault="0055454D" w:rsidP="005545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риск</w:t>
            </w: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758" w:type="dxa"/>
          </w:tcPr>
          <w:p w14:paraId="4864DEBA" w14:textId="582010F8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Категория </w:t>
            </w: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</w:p>
          <w:p w14:paraId="0A05D540" w14:textId="77777777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0C17057" w14:textId="5E73FCA6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Малый риск</w:t>
            </w:r>
          </w:p>
        </w:tc>
        <w:tc>
          <w:tcPr>
            <w:tcW w:w="2347" w:type="dxa"/>
          </w:tcPr>
          <w:p w14:paraId="77FFB396" w14:textId="08D1DAE4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Е</w:t>
            </w:r>
          </w:p>
          <w:p w14:paraId="49D828B0" w14:textId="77777777" w:rsidR="0055454D" w:rsidRPr="005916A4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99769B" w14:textId="3A4AE60F" w:rsidR="0055454D" w:rsidRPr="0055454D" w:rsidRDefault="0055454D" w:rsidP="004C75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454D">
              <w:rPr>
                <w:rFonts w:ascii="Times New Roman" w:eastAsia="Times New Roman" w:hAnsi="Times New Roman" w:cs="Times New Roman"/>
                <w:sz w:val="26"/>
                <w:szCs w:val="26"/>
              </w:rPr>
              <w:t>Пренебрежительно малый риск</w:t>
            </w:r>
          </w:p>
        </w:tc>
      </w:tr>
    </w:tbl>
    <w:p w14:paraId="053611D9" w14:textId="065756B3" w:rsidR="0055454D" w:rsidRDefault="0055454D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EFA16" w14:textId="2C234C00" w:rsidR="00DC51B6" w:rsidRDefault="0082419F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присвоенной категории организация определяет мероприятия по защите работника от воздействия </w:t>
      </w:r>
      <w:r w:rsidR="0073237D">
        <w:rPr>
          <w:rFonts w:ascii="Times New Roman" w:eastAsia="Times New Roman" w:hAnsi="Times New Roman" w:cs="Times New Roman"/>
          <w:sz w:val="28"/>
          <w:szCs w:val="28"/>
        </w:rPr>
        <w:t>профессиональных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B9C08" w14:textId="1F0AA25A" w:rsidR="00DC51B6" w:rsidRDefault="00DC51B6" w:rsidP="005C14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E4261" w14:textId="1E5C8DBE" w:rsidR="003C75C5" w:rsidRPr="006B1F28" w:rsidRDefault="00186256" w:rsidP="00186256">
      <w:pPr>
        <w:keepNext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 Файна-Кинни</w:t>
      </w:r>
    </w:p>
    <w:p w14:paraId="0E07C94A" w14:textId="255D2662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186256">
        <w:rPr>
          <w:rFonts w:ascii="Times New Roman" w:eastAsia="Times New Roman" w:hAnsi="Times New Roman" w:cs="Times New Roman"/>
          <w:sz w:val="28"/>
          <w:szCs w:val="28"/>
        </w:rPr>
        <w:t>ая идентифицированная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186256">
        <w:rPr>
          <w:rFonts w:ascii="Times New Roman" w:eastAsia="Times New Roman" w:hAnsi="Times New Roman" w:cs="Times New Roman"/>
          <w:sz w:val="28"/>
          <w:szCs w:val="28"/>
        </w:rPr>
        <w:t>вероятность,</w:t>
      </w:r>
      <w:r w:rsidR="0067046D" w:rsidRPr="0018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256">
        <w:rPr>
          <w:rFonts w:ascii="Times New Roman" w:eastAsia="Times New Roman" w:hAnsi="Times New Roman" w:cs="Times New Roman"/>
          <w:sz w:val="28"/>
          <w:szCs w:val="28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6256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FD1">
        <w:rPr>
          <w:rFonts w:ascii="Times New Roman" w:eastAsia="Times New Roman" w:hAnsi="Times New Roman" w:cs="Times New Roman"/>
          <w:sz w:val="28"/>
          <w:szCs w:val="28"/>
        </w:rPr>
        <w:t xml:space="preserve"> (таблица 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1D101" w14:textId="019652E0"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7EF6039C" w14:textId="23FDE84C" w:rsidR="005C2FD1" w:rsidRPr="005C2FD1" w:rsidRDefault="005C2FD1" w:rsidP="005C2FD1">
      <w:pPr>
        <w:spacing w:after="0"/>
        <w:jc w:val="right"/>
        <w:rPr>
          <w:rFonts w:ascii="Times New Roman" w:eastAsia="Georgia" w:hAnsi="Times New Roman" w:cs="Times New Roman"/>
          <w:bCs/>
          <w:color w:val="000000"/>
          <w:sz w:val="28"/>
          <w:szCs w:val="28"/>
        </w:rPr>
      </w:pPr>
      <w:r w:rsidRPr="005C2FD1">
        <w:rPr>
          <w:rFonts w:ascii="Times New Roman" w:eastAsia="Georgia" w:hAnsi="Times New Roman" w:cs="Times New Roman"/>
          <w:bCs/>
          <w:color w:val="000000"/>
          <w:sz w:val="28"/>
          <w:szCs w:val="28"/>
        </w:rPr>
        <w:t>Таблица 5</w:t>
      </w:r>
    </w:p>
    <w:p w14:paraId="676127FA" w14:textId="77777777" w:rsidR="005C2FD1" w:rsidRDefault="005C2FD1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54"/>
        <w:gridCol w:w="1013"/>
        <w:gridCol w:w="1745"/>
        <w:gridCol w:w="1013"/>
        <w:gridCol w:w="2598"/>
      </w:tblGrid>
      <w:tr w:rsidR="003C75C5" w:rsidRPr="008459EC" w14:paraId="4F4F1F13" w14:textId="77777777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357C0B40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72C861B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0C590CDD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55454D" w:rsidRPr="008459EC" w14:paraId="6F0DB679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2967FCDC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155C5F6A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13C510AB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0A1D3B9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1E834CDF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2E28D204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55454D" w:rsidRPr="008459EC" w14:paraId="7C6F7BD4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7C1E23AF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2B4BE7C9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A07E390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3BB1C11D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D4A390C" w14:textId="77777777"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137B4E17" w14:textId="3017E075" w:rsidR="003C75C5" w:rsidRPr="008459EC" w:rsidRDefault="0055454D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Микроповреждение (м</w:t>
            </w:r>
            <w:r w:rsidR="003C75C5"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икротравма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5454D" w:rsidRPr="008459EC" w14:paraId="0E9896B2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BEE6C0D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64B40843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69ADCE8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4BD7EE6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5E0A59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63DDEC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54D" w:rsidRPr="008459EC" w14:paraId="59CE78D5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ED9DDB2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571A9D8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331A0FCC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9DCD11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774E19DF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14:paraId="0A437AE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55454D" w:rsidRPr="008459EC" w14:paraId="510DD31C" w14:textId="77777777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60FE74D2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1CD47648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1DCA616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78077D9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5268F2A6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14:paraId="1F31B588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55454D" w:rsidRPr="008459EC" w14:paraId="0ECF78CB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1A68B590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3E0A075D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21C96184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45AEB98E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5B1143B1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14:paraId="405EC59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55454D" w:rsidRPr="008459EC" w14:paraId="39AF910C" w14:textId="77777777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4859C10A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364F6670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1F19AD4F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371A624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0A390893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14:paraId="490AAD8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55454D" w:rsidRPr="008459EC" w14:paraId="39E98338" w14:textId="77777777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1F5C4903" w14:textId="77777777"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3269AEC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1B6345CA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4A791805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229B5627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14:paraId="3C44E3F2" w14:textId="77777777"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14:paraId="4E5BE00C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F0AFF" w14:textId="77777777"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59BED" w14:textId="6D52F446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14:paraId="647B8AEB" w14:textId="27160539" w:rsidR="003C75C5" w:rsidRDefault="00EC0D9F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227F" wp14:editId="631B3D92">
                <wp:simplePos x="0" y="0"/>
                <wp:positionH relativeFrom="column">
                  <wp:posOffset>320040</wp:posOffset>
                </wp:positionH>
                <wp:positionV relativeFrom="paragraph">
                  <wp:posOffset>109220</wp:posOffset>
                </wp:positionV>
                <wp:extent cx="561022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2DAA" w14:textId="77777777" w:rsidR="004E7A0C" w:rsidRPr="00B75DB7" w:rsidRDefault="004E7A0C" w:rsidP="003C75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ПОДВЕРЖЕННОСТЬ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ВЕРОЯТНОСТЬ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227F" id="_x0000_s1027" style="position:absolute;left:0;text-align:left;margin-left:25.2pt;margin-top:8.6pt;width:44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" filled="f">
                <v:textbox>
                  <w:txbxContent>
                    <w:p w14:paraId="54BB2DAA" w14:textId="77777777" w:rsidR="004E7A0C" w:rsidRPr="00B75DB7" w:rsidRDefault="004E7A0C" w:rsidP="003C75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ПОДВЕРЖЕННОСТЬ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ВЕРОЯТНОСТЬ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ПОСЛЕДСТВИЯ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728D3F92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CBAF4" w14:textId="77777777"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CE04E" w14:textId="0EA0DFB0"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14:paraId="106E2A21" w14:textId="77777777" w:rsidR="005D7FAF" w:rsidRDefault="005D7FAF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14:paraId="06032A0A" w14:textId="2F9503F7" w:rsidR="00C2023E" w:rsidRPr="00C2023E" w:rsidRDefault="00C2023E" w:rsidP="00C2023E">
      <w:pPr>
        <w:jc w:val="right"/>
        <w:rPr>
          <w:rFonts w:ascii="Times New Roman" w:eastAsia="Georgia" w:hAnsi="Times New Roman" w:cs="Times New Roman"/>
          <w:bCs/>
          <w:color w:val="000000"/>
          <w:sz w:val="28"/>
          <w:szCs w:val="28"/>
        </w:rPr>
      </w:pPr>
      <w:r w:rsidRPr="00C2023E">
        <w:rPr>
          <w:rFonts w:ascii="Times New Roman" w:eastAsia="Georgia" w:hAnsi="Times New Roman" w:cs="Times New Roman"/>
          <w:bCs/>
          <w:color w:val="000000"/>
          <w:sz w:val="28"/>
          <w:szCs w:val="28"/>
        </w:rPr>
        <w:t>Таблица 6</w:t>
      </w:r>
    </w:p>
    <w:p w14:paraId="13479960" w14:textId="77777777" w:rsidR="003C75C5" w:rsidRPr="00C2023E" w:rsidRDefault="003C75C5" w:rsidP="003C75C5">
      <w:pPr>
        <w:jc w:val="center"/>
        <w:rPr>
          <w:rFonts w:ascii="Times New Roman" w:eastAsia="Georgia" w:hAnsi="Times New Roman" w:cs="Times New Roman"/>
          <w:bCs/>
          <w:color w:val="000000"/>
          <w:sz w:val="28"/>
          <w:szCs w:val="28"/>
        </w:rPr>
      </w:pPr>
      <w:r w:rsidRPr="00C2023E">
        <w:rPr>
          <w:rFonts w:ascii="Times New Roman" w:eastAsia="Georgia" w:hAnsi="Times New Roman" w:cs="Times New Roman"/>
          <w:bCs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2494"/>
        <w:gridCol w:w="4725"/>
      </w:tblGrid>
      <w:tr w:rsidR="003C75C5" w:rsidRPr="009D677A" w14:paraId="3EAED1CC" w14:textId="77777777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3CD3C20E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22C8662F" w14:textId="77777777"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14:paraId="7D04DD6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14:paraId="1B07FDB2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53B3520E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215FBFD9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14:paraId="714FBCB9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14:paraId="7AF75169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1C9C4C2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3321B694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14:paraId="2F6619C4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14:paraId="6C10980B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7CFB27D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4A348FAA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14:paraId="5D7852E2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14:paraId="7C02A6B8" w14:textId="77777777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53A5C612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19AC85EB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14:paraId="0A9A58FF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14:paraId="5E54F332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14:paraId="7E0E9668" w14:textId="77777777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0CC2CDB8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285ABC79" w14:textId="77777777"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14:paraId="3BFD4360" w14:textId="77777777"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14:paraId="10AD2080" w14:textId="77777777"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486C5" w14:textId="77777777"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14:paraId="7A731D36" w14:textId="77777777"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93D4E" w14:textId="00B4E3AF" w:rsidR="005C2FD1" w:rsidRDefault="005C2FD1" w:rsidP="005C2F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ПО ИСКЛЮЧЕНИЮ</w:t>
      </w:r>
    </w:p>
    <w:p w14:paraId="2D34A52B" w14:textId="3606B802" w:rsidR="003C75C5" w:rsidRPr="006B1F28" w:rsidRDefault="005C2FD1" w:rsidP="005C2F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ИЛИ СНИЖЕНИЮ УРОВНЕЙ ПРОФЕССИОНАЛЬНЫХ РИСКОВ</w:t>
      </w:r>
    </w:p>
    <w:p w14:paraId="57B12289" w14:textId="42CB22F7"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</w:t>
      </w:r>
      <w:r w:rsidR="005C2FD1">
        <w:rPr>
          <w:rFonts w:ascii="Times New Roman" w:eastAsia="Times New Roman" w:hAnsi="Times New Roman" w:cs="Times New Roman"/>
          <w:sz w:val="28"/>
          <w:szCs w:val="28"/>
        </w:rPr>
        <w:t xml:space="preserve">(вне зависимости от выбранного метода)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14:paraId="4186B949" w14:textId="5AB4D246"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D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FD33BF" w14:textId="2C99A599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</w:t>
      </w:r>
      <w:r w:rsidR="007323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72AF6F" w14:textId="1B4B5E98" w:rsidR="0073237D" w:rsidRDefault="0073237D" w:rsidP="0073237D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70F5C" w14:textId="77777777"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14:paraId="5486FA46" w14:textId="77777777"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1A3F1" w14:textId="77777777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6B1C2F" w14:textId="329C2387"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</w:t>
      </w:r>
      <w:r w:rsidR="004B60B7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4B60B7">
        <w:rPr>
          <w:rFonts w:ascii="Times New Roman" w:hAnsi="Times New Roman"/>
          <w:sz w:val="28"/>
          <w:szCs w:val="28"/>
        </w:rPr>
        <w:t xml:space="preserve">профессиональной образовательной </w:t>
      </w:r>
      <w:r>
        <w:rPr>
          <w:rFonts w:ascii="Times New Roman" w:hAnsi="Times New Roman"/>
          <w:sz w:val="28"/>
          <w:szCs w:val="28"/>
        </w:rPr>
        <w:t>организации).</w:t>
      </w:r>
    </w:p>
    <w:p w14:paraId="0D25036E" w14:textId="369C4258"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Образцы документов, используемых при проведении процедуры идентификации опасностей и оценки рисков в </w:t>
      </w:r>
      <w:r w:rsidR="003E2CD1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247BCF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3E2CD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3E2CD1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</w:t>
      </w:r>
      <w:r w:rsidR="003E2CD1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 xml:space="preserve"> 5.</w:t>
      </w:r>
    </w:p>
    <w:p w14:paraId="600149F5" w14:textId="273EA870"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37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>ов или писем по 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7F2248" w14:textId="53F5DDE4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соответствующей процедуры, наличие которой в системе управления охраной труда организации обязательно проверяется </w:t>
      </w:r>
      <w:r w:rsidR="005D6E6C">
        <w:rPr>
          <w:rFonts w:ascii="Times New Roman" w:eastAsia="Times New Roman" w:hAnsi="Times New Roman" w:cs="Times New Roman"/>
          <w:sz w:val="28"/>
          <w:szCs w:val="28"/>
        </w:rPr>
        <w:t>государственной инспекцией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52FBAD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 управления охраной труда, в рамках которой проведена оценка профрисков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8DD552" w14:textId="77777777"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23D6A7A" w14:textId="77777777"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14:paraId="492AB34B" w14:textId="77777777"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14:paraId="062D3072" w14:textId="77777777"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14:paraId="0EA843FC" w14:textId="77777777"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14:paraId="6844C15C" w14:textId="7777777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14:paraId="30BAC3B5" w14:textId="42BB0AC7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Pr="001850D0">
        <w:rPr>
          <w:rFonts w:ascii="Times New Roman" w:hAnsi="Times New Roman"/>
          <w:sz w:val="28"/>
          <w:szCs w:val="28"/>
        </w:rPr>
        <w:t xml:space="preserve">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14:paraId="07F2D611" w14:textId="1C995999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Pr="001850D0">
        <w:rPr>
          <w:rFonts w:ascii="Times New Roman" w:hAnsi="Times New Roman"/>
          <w:sz w:val="28"/>
          <w:szCs w:val="28"/>
        </w:rPr>
        <w:t>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0A0AFF74" w14:textId="420F0C3D"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Pr="001850D0">
        <w:rPr>
          <w:rFonts w:ascii="Times New Roman" w:hAnsi="Times New Roman"/>
          <w:sz w:val="28"/>
          <w:szCs w:val="28"/>
        </w:rPr>
        <w:t>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14:paraId="20D8414A" w14:textId="77777777" w:rsidR="0073237D" w:rsidRDefault="0073237D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62F6BE3C" w14:textId="565548D7"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14:paraId="2EECED5F" w14:textId="6EE43F2A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Pr="001850D0">
        <w:rPr>
          <w:rFonts w:ascii="Times New Roman" w:hAnsi="Times New Roman"/>
          <w:sz w:val="28"/>
          <w:szCs w:val="28"/>
        </w:rPr>
        <w:t xml:space="preserve">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14:paraId="525B2CBA" w14:textId="60FE6D94"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Pr="001850D0">
        <w:rPr>
          <w:rFonts w:ascii="Times New Roman" w:hAnsi="Times New Roman"/>
          <w:sz w:val="28"/>
          <w:szCs w:val="28"/>
        </w:rPr>
        <w:t xml:space="preserve">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14:paraId="0ECFC5E6" w14:textId="1BBEAE9E"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37D">
        <w:rPr>
          <w:rFonts w:ascii="Times New Roman" w:hAnsi="Times New Roman"/>
          <w:sz w:val="28"/>
          <w:szCs w:val="28"/>
        </w:rPr>
        <w:t> 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14:paraId="6A90AFF1" w14:textId="7D3DB3CB" w:rsidR="00712FC7" w:rsidRDefault="00712FC7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276F21" w14:textId="77777777" w:rsidR="0073237D" w:rsidRDefault="0073237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B25D" w14:textId="6236D1F6" w:rsidR="007A49E9" w:rsidRDefault="002E0E24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 xml:space="preserve">ПЕРЕЧЕНЬ ОСНОВНЫХ ДОКУМЕНТОВ </w:t>
      </w:r>
    </w:p>
    <w:p w14:paraId="7AB28142" w14:textId="6EE51423" w:rsidR="007A49E9" w:rsidRDefault="002E0E24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14:paraId="2D15BB43" w14:textId="77777777"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5BDBD9A" w14:textId="5ADF0C8B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Трудовой кодекс Российской Федерации</w:t>
      </w:r>
    </w:p>
    <w:p w14:paraId="4B1F82A1" w14:textId="69167FBD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</w:t>
      </w:r>
      <w:r w:rsidR="0073237D">
        <w:rPr>
          <w:rFonts w:ascii="Times New Roman" w:hAnsi="Times New Roman"/>
          <w:sz w:val="28"/>
          <w:szCs w:val="28"/>
        </w:rPr>
        <w:t>»</w:t>
      </w:r>
    </w:p>
    <w:p w14:paraId="3812EEFC" w14:textId="1F2F6A1A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 Межгосударственный стандарт. Система стандартов безопасности труда. Системы управления охраной труда. Общие требования"</w:t>
      </w:r>
    </w:p>
    <w:p w14:paraId="4966F989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14:paraId="0E7FDB42" w14:textId="0DADCA8D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>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14:paraId="5A0B2853" w14:textId="6027D8D6" w:rsid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</w:t>
      </w:r>
      <w:r w:rsidR="00DD4E3C">
        <w:rPr>
          <w:rFonts w:ascii="Times New Roman" w:hAnsi="Times New Roman"/>
          <w:sz w:val="28"/>
          <w:szCs w:val="28"/>
        </w:rPr>
        <w:t>еестр риска</w:t>
      </w:r>
      <w:r w:rsidRPr="00D814A7">
        <w:rPr>
          <w:rFonts w:ascii="Times New Roman" w:hAnsi="Times New Roman"/>
          <w:sz w:val="28"/>
          <w:szCs w:val="28"/>
        </w:rPr>
        <w:t>. Общие положения</w:t>
      </w:r>
    </w:p>
    <w:p w14:paraId="41B32178" w14:textId="6DA89A5A" w:rsidR="009931C5" w:rsidRPr="00D814A7" w:rsidRDefault="009931C5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12.0.230.4-2018 Система стандартов безопасности труда. Системы управления охраной труда. Методы идентификации опасностей на различных этапах выполнения работ</w:t>
      </w:r>
    </w:p>
    <w:p w14:paraId="7916DE93" w14:textId="5F40302E" w:rsid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труда. Системы управления охраной труда. Методы оценки риска для обеспечения безопасности выполнения работ</w:t>
      </w:r>
    </w:p>
    <w:p w14:paraId="3C852DF3" w14:textId="78366860" w:rsidR="009931C5" w:rsidRPr="00D814A7" w:rsidRDefault="009931C5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58771-2019 Менеджмент риска. Технологии оценки риска</w:t>
      </w:r>
    </w:p>
    <w:p w14:paraId="7D65B937" w14:textId="5A4F2A7A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51901.1-2002 Менеджмент риска. Анализ риска технологических систем</w:t>
      </w:r>
    </w:p>
    <w:p w14:paraId="427F7116" w14:textId="77777777"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14:paraId="2E222772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14:paraId="6F4FFAB5" w14:textId="77777777"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14:paraId="3B5046A3" w14:textId="216E9A5F" w:rsidR="009931C5" w:rsidRDefault="009931C5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Примерное положение о системе управления по охране труда в образовательной организации высшего образования, утвержденное постановлением Исполкома Профсоюза </w:t>
      </w:r>
      <w:r w:rsidRPr="005A24F0">
        <w:rPr>
          <w:rFonts w:ascii="Times New Roman" w:hAnsi="Times New Roman"/>
          <w:sz w:val="28"/>
          <w:szCs w:val="28"/>
        </w:rPr>
        <w:t>от 6 декабря 2017 г</w:t>
      </w:r>
      <w:r>
        <w:rPr>
          <w:rFonts w:ascii="Times New Roman" w:hAnsi="Times New Roman"/>
          <w:sz w:val="28"/>
          <w:szCs w:val="28"/>
        </w:rPr>
        <w:t>.</w:t>
      </w:r>
      <w:r w:rsidRPr="005A24F0">
        <w:rPr>
          <w:rFonts w:ascii="Times New Roman" w:hAnsi="Times New Roman"/>
          <w:sz w:val="28"/>
          <w:szCs w:val="28"/>
        </w:rPr>
        <w:t xml:space="preserve"> № 11-4</w:t>
      </w:r>
    </w:p>
    <w:p w14:paraId="3FDAF1B3" w14:textId="3A3D76E3" w:rsidR="009931C5" w:rsidRPr="007A49E9" w:rsidRDefault="009931C5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профессиональной образовательной организации, утвержденное постановлением Исполкома Профсоюза от 29 мая 2018 г. № 13-12</w:t>
      </w:r>
    </w:p>
    <w:p w14:paraId="5A568160" w14:textId="2CC35009" w:rsidR="002E0E24" w:rsidRDefault="002E0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D403EF0" w14:textId="3AD95E71" w:rsidR="008A0DA8" w:rsidRDefault="008A0DA8" w:rsidP="005D7FAF">
      <w:pPr>
        <w:spacing w:after="0"/>
        <w:ind w:left="5103"/>
        <w:jc w:val="right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</w:p>
    <w:p w14:paraId="6F79F692" w14:textId="311C08A8" w:rsidR="008A0DA8" w:rsidRPr="008A0DA8" w:rsidRDefault="008A0DA8" w:rsidP="005D7FAF">
      <w:pPr>
        <w:spacing w:after="0"/>
        <w:ind w:left="5245"/>
        <w:jc w:val="both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  <w:r w:rsidR="005D7FAF">
        <w:rPr>
          <w:rFonts w:ascii="Times New Roman" w:hAnsi="Times New Roman"/>
          <w:sz w:val="24"/>
          <w:szCs w:val="28"/>
        </w:rPr>
        <w:t xml:space="preserve">по </w:t>
      </w:r>
      <w:r w:rsidRPr="008A0DA8">
        <w:rPr>
          <w:rFonts w:ascii="Times New Roman" w:hAnsi="Times New Roman"/>
          <w:sz w:val="24"/>
          <w:szCs w:val="28"/>
        </w:rPr>
        <w:t>оценке профессиональных рисков</w:t>
      </w:r>
      <w:r w:rsidR="005D7FAF">
        <w:rPr>
          <w:rFonts w:ascii="Times New Roman" w:hAnsi="Times New Roman"/>
          <w:sz w:val="24"/>
          <w:szCs w:val="28"/>
        </w:rPr>
        <w:t xml:space="preserve"> </w:t>
      </w:r>
      <w:r w:rsidR="005D7FAF" w:rsidRPr="005D7FAF">
        <w:rPr>
          <w:rFonts w:ascii="Times New Roman" w:hAnsi="Times New Roman"/>
          <w:sz w:val="24"/>
          <w:szCs w:val="28"/>
        </w:rPr>
        <w:t>в образовательной организации высшего образования</w:t>
      </w:r>
      <w:r w:rsidR="005D7FAF">
        <w:rPr>
          <w:rFonts w:ascii="Times New Roman" w:hAnsi="Times New Roman"/>
          <w:sz w:val="24"/>
          <w:szCs w:val="28"/>
        </w:rPr>
        <w:t xml:space="preserve"> </w:t>
      </w:r>
      <w:r w:rsidR="005D7FAF" w:rsidRPr="005D7FAF">
        <w:rPr>
          <w:rFonts w:ascii="Times New Roman" w:hAnsi="Times New Roman"/>
          <w:sz w:val="24"/>
          <w:szCs w:val="28"/>
        </w:rPr>
        <w:t>и профессиональной образовательной организации</w:t>
      </w:r>
    </w:p>
    <w:p w14:paraId="3A562A81" w14:textId="77777777"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A97547" w14:textId="77777777"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4D32C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14:paraId="1A262989" w14:textId="77777777"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42BA2" w14:textId="77777777"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31DACEE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040B8" w14:textId="77777777"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профрисками</w:t>
      </w:r>
    </w:p>
    <w:p w14:paraId="65FFB3A6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7AFFE" w14:textId="79062542" w:rsidR="00C635E7" w:rsidRDefault="00040A5B" w:rsidP="00C635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="00E70A4A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635E7" w:rsidRPr="007C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C635E7" w:rsidRPr="007C2743">
        <w:rPr>
          <w:rFonts w:ascii="Times New Roman" w:hAnsi="Times New Roman"/>
          <w:sz w:val="24"/>
          <w:szCs w:val="24"/>
        </w:rPr>
        <w:t>управлению профессиональными рисками:</w:t>
      </w:r>
    </w:p>
    <w:p w14:paraId="7BD04F8E" w14:textId="77777777" w:rsidR="0073237D" w:rsidRPr="00C635E7" w:rsidRDefault="0073237D" w:rsidP="00C635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FA8530" w14:textId="730336AE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оздать комиссию по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14:paraId="2DD44D98" w14:textId="77777777"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14:paraId="44B191D1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B33D158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14:paraId="3DF315AE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937FAA" w14:textId="77777777"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295733B" w14:textId="77777777"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724313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402ED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14:paraId="7F71127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2FDE4D4D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8565D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14:paraId="3826345B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2CB3699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69A39" w14:textId="77777777"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14:paraId="1EB76AC7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14:paraId="7D8827AF" w14:textId="77777777"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76B25" w14:textId="77777777"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14:paraId="79864CF8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3C0E7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C2CAB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A724A" w14:textId="77777777"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3BDF5660" w14:textId="77777777"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EB81696" w14:textId="18BBC665" w:rsidR="005D7FAF" w:rsidRDefault="005D7FAF" w:rsidP="005D7FAF">
      <w:pPr>
        <w:spacing w:after="0"/>
        <w:ind w:left="5103"/>
        <w:jc w:val="right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</w:t>
      </w:r>
    </w:p>
    <w:p w14:paraId="47471FC1" w14:textId="77777777" w:rsidR="005D7FAF" w:rsidRPr="008A0DA8" w:rsidRDefault="005D7FAF" w:rsidP="005D7FAF">
      <w:pPr>
        <w:spacing w:after="0"/>
        <w:ind w:left="5245"/>
        <w:jc w:val="both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8A0DA8">
        <w:rPr>
          <w:rFonts w:ascii="Times New Roman" w:hAnsi="Times New Roman"/>
          <w:sz w:val="24"/>
          <w:szCs w:val="28"/>
        </w:rPr>
        <w:t>оценке профессиональных рисков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в образовательной организации высшего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и профессиональной образовательной организации</w:t>
      </w:r>
    </w:p>
    <w:p w14:paraId="6A5D1A55" w14:textId="77777777"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81E00" w14:textId="77777777"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33A7C9" w14:textId="77777777"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14:paraId="20B8B64B" w14:textId="77777777"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1"/>
        <w:gridCol w:w="986"/>
      </w:tblGrid>
      <w:tr w:rsidR="00B70BA9" w:rsidRPr="00C35131" w14:paraId="437560C7" w14:textId="77777777" w:rsidTr="005C2FD1">
        <w:trPr>
          <w:trHeight w:val="669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693620C7" w14:textId="66196418" w:rsidR="00B70BA9" w:rsidRPr="0067530F" w:rsidRDefault="0067530F" w:rsidP="0067530F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опасностей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14:paraId="5C9461B6" w14:textId="272936CB" w:rsidR="00B70BA9" w:rsidRPr="0067530F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="0067530F" w:rsidRPr="0067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B70BA9" w:rsidRPr="00C35131" w14:paraId="1A3A6EBB" w14:textId="77777777" w:rsidTr="005C2FD1">
        <w:trPr>
          <w:trHeight w:val="42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E8E15" w14:textId="77777777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D82AA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</w:p>
        </w:tc>
      </w:tr>
      <w:tr w:rsidR="00B70BA9" w:rsidRPr="00C35131" w14:paraId="2A3B740D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6AD89" w14:textId="186CE580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C440C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14:paraId="35AEEC8D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FDB95" w14:textId="24AD2EDA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7BA32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14:paraId="645E3C8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5B5A4" w14:textId="22EB2263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удара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614F1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14:paraId="3F4F3798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45B10" w14:textId="3192E47E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636BF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14:paraId="38B9C138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4A5F2" w14:textId="6B5475E9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натыкания на неподвижную колющую поверхность (острие)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F2C0C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14:paraId="503E5C6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65ABC" w14:textId="223C5811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затягивания в подвижные части машин и механизмов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3AC86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14:paraId="46315214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CDA4E" w14:textId="000B57BA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F9CDC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14:paraId="2BC5DA92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69EE9" w14:textId="4E311BFD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B32B9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14:paraId="0F59269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ED426" w14:textId="77777777" w:rsidR="00B70BA9" w:rsidRPr="0067530F" w:rsidRDefault="00B70BA9" w:rsidP="0067530F">
            <w:pPr>
              <w:pStyle w:val="a7"/>
              <w:numPr>
                <w:ilvl w:val="0"/>
                <w:numId w:val="86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DB017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14:paraId="194E3E2F" w14:textId="77777777" w:rsidTr="005C2FD1">
        <w:trPr>
          <w:trHeight w:val="44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B4114" w14:textId="77777777" w:rsidR="00B70BA9" w:rsidRPr="00C35131" w:rsidRDefault="002319B5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C99A0" w14:textId="77777777" w:rsidR="00B70BA9" w:rsidRPr="00C35131" w:rsidRDefault="00B70BA9" w:rsidP="0067530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14:paraId="53145CA5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4473F" w14:textId="77777777" w:rsidR="00B70BA9" w:rsidRPr="0067530F" w:rsidRDefault="002319B5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E223D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14:paraId="2ECE602C" w14:textId="77777777" w:rsidTr="005C2FD1">
        <w:trPr>
          <w:trHeight w:val="42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301A7" w14:textId="07D62AA5" w:rsidR="00B70BA9" w:rsidRPr="00C35131" w:rsidRDefault="002319B5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34A18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14:paraId="33E2FD9B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4FBA" w14:textId="77777777" w:rsidR="00B70BA9" w:rsidRPr="0067530F" w:rsidRDefault="00BA5E7A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B60F3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14:paraId="741C7186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7E70C" w14:textId="77777777" w:rsidR="00BA5E7A" w:rsidRPr="0067530F" w:rsidRDefault="00D224BF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14:paraId="63D772A0" w14:textId="57B88EF9" w:rsidR="00D224BF" w:rsidRPr="0067530F" w:rsidRDefault="00D224BF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5557F6" w14:textId="77777777" w:rsidR="00D224BF" w:rsidRPr="00C35131" w:rsidRDefault="00D224BF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14:paraId="5B3E3365" w14:textId="77777777" w:rsidTr="005C2FD1">
        <w:trPr>
          <w:trHeight w:val="425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C16DF" w14:textId="4BE769E4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термические опасности: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61FC9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</w:p>
        </w:tc>
      </w:tr>
      <w:tr w:rsidR="00B70BA9" w:rsidRPr="00C35131" w14:paraId="2D3DDC7F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67E35" w14:textId="31F1709A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4B343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14:paraId="109B5BC2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0AEBB" w14:textId="16799CBD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C176D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14:paraId="02B07D9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BECEE" w14:textId="527EBB80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от воздействия открытого пламени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D486E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14:paraId="00C35C0D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FC381" w14:textId="62EC0A38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C130C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14:paraId="71CA5C0B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F0409" w14:textId="1450F5B1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AB8A5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Тм5</w:t>
            </w:r>
          </w:p>
        </w:tc>
      </w:tr>
      <w:tr w:rsidR="00B70BA9" w:rsidRPr="00C35131" w14:paraId="3493CC00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A047C" w14:textId="00EE37A2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AF7DD" w14:textId="77777777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14:paraId="199F2870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5F970" w14:textId="2992E78E" w:rsidR="00B70BA9" w:rsidRPr="00C35131" w:rsidRDefault="00B70BA9" w:rsidP="0067530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микроклимата и климатические опасности: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F049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</w:p>
        </w:tc>
      </w:tr>
      <w:tr w:rsidR="00B70BA9" w:rsidRPr="00C35131" w14:paraId="34FF667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F0A9C" w14:textId="49C2BC39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пониженных температур воздуха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6C5C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14:paraId="18C821D8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A11DC" w14:textId="4EBBC4B4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повышенных температур воздуха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BF4B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14:paraId="069F0575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71DA1" w14:textId="1475F9BF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влажности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8923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14:paraId="60D7D907" w14:textId="77777777" w:rsidTr="005C2FD1">
        <w:trPr>
          <w:trHeight w:val="40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0FE13" w14:textId="77777777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FDB9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</w:p>
        </w:tc>
      </w:tr>
      <w:tr w:rsidR="00B70BA9" w:rsidRPr="00C35131" w14:paraId="026DCB70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DC74B" w14:textId="0CFACB63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37BB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14:paraId="20EE0BDC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244C1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47B6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14:paraId="3DB13529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9C5AB" w14:textId="77777777" w:rsidR="00B70BA9" w:rsidRPr="00C35131" w:rsidRDefault="00B70BA9" w:rsidP="009468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12DA8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</w:p>
        </w:tc>
      </w:tr>
      <w:tr w:rsidR="00B70BA9" w:rsidRPr="00C35131" w14:paraId="3E6CBF61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14966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9B04A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14:paraId="46B1BCFB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6C46D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A81C8" w14:textId="77777777" w:rsidR="00B70BA9" w:rsidRPr="00C35131" w:rsidRDefault="00B70BA9" w:rsidP="0067530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14:paraId="7416459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BD588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B8EE8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14:paraId="5D595752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81CCE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5BCD0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14:paraId="60F60AA1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7C3DF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2F1B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14:paraId="3599F782" w14:textId="77777777" w:rsidTr="005C2FD1">
        <w:trPr>
          <w:trHeight w:val="43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2AAF0" w14:textId="54BAB693" w:rsidR="00B70BA9" w:rsidRPr="00C35131" w:rsidRDefault="00B70BA9" w:rsidP="009468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биологического фактора: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49AF8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</w:p>
        </w:tc>
      </w:tr>
      <w:tr w:rsidR="00B70BA9" w:rsidRPr="00C35131" w14:paraId="579155AD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900C7" w14:textId="0C5954E2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из-за контакта с патогенными микроорганизмами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FC83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14:paraId="5825A04F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0AA4E" w14:textId="5A1A1341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из-за укуса переносчиков инфекций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2781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14:paraId="6A53E8D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3D902" w14:textId="20E6E3B7" w:rsidR="00B70BA9" w:rsidRPr="00C35131" w:rsidRDefault="00B70BA9" w:rsidP="0094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тяжести и напряженности трудового процесса: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8E13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</w:p>
        </w:tc>
      </w:tr>
      <w:tr w:rsidR="00B70BA9" w:rsidRPr="00C35131" w14:paraId="3C05B8F9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9855C" w14:textId="35618473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перемещением груза вручную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DE5CC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14:paraId="76AD502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5F795" w14:textId="7922EF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подъема тяжестей, превышающих допустимый вес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7E1C7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14:paraId="167765B1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9DA16" w14:textId="4C499134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наклонами корпуса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0750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14:paraId="4EC720C7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4F557" w14:textId="3D54642A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рабочей позой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4F3BA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14:paraId="19FB0724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15606" w14:textId="699364CA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DF4F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14:paraId="6B8EE821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DA307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4312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14:paraId="1D13B2F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C2BF4" w14:textId="568E88CD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психических нагрузок, стрессов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F141F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14:paraId="1952FF84" w14:textId="77777777" w:rsidTr="005C2FD1">
        <w:trPr>
          <w:trHeight w:val="41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689ED" w14:textId="3E2EB51D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световой среды: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5FFCC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</w:tr>
      <w:tr w:rsidR="00B70BA9" w:rsidRPr="00C35131" w14:paraId="475AD494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12C98" w14:textId="3522FE22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недостаточной освещенности в рабочей зоне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87B31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14:paraId="7EA14E28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9FA13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B693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14:paraId="35D33BB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05530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0C144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14:paraId="6CF2DFDB" w14:textId="77777777" w:rsidTr="005C2FD1">
        <w:trPr>
          <w:trHeight w:val="40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60E62" w14:textId="77777777" w:rsidR="00B70BA9" w:rsidRPr="00C35131" w:rsidRDefault="00B70BA9" w:rsidP="0094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27C9A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</w:p>
        </w:tc>
      </w:tr>
      <w:tr w:rsidR="00B70BA9" w:rsidRPr="00C35131" w14:paraId="2197BE5F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2D270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FF286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14:paraId="55547FBA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F0520" w14:textId="77777777" w:rsidR="00B70BA9" w:rsidRPr="0067530F" w:rsidRDefault="00C35131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47977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14:paraId="74448D9B" w14:textId="77777777" w:rsidTr="005C2FD1">
        <w:trPr>
          <w:trHeight w:val="40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4F6F0" w14:textId="77777777" w:rsidR="00B70BA9" w:rsidRPr="00C35131" w:rsidRDefault="00235342" w:rsidP="0094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20C09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14:paraId="2D7562D6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9796F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45031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14:paraId="30874169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D691D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627F2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14:paraId="3984BB80" w14:textId="77777777" w:rsidTr="005C2FD1">
        <w:trPr>
          <w:trHeight w:val="40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53275" w14:textId="77777777" w:rsidR="00B70BA9" w:rsidRPr="00C35131" w:rsidRDefault="00B70BA9" w:rsidP="0094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опасности, связанные с воздействием растений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DA020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</w:p>
        </w:tc>
      </w:tr>
      <w:tr w:rsidR="00B70BA9" w:rsidRPr="00C35131" w14:paraId="4E7963F5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9E91B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06ED9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14:paraId="23462C5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C81C7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B659D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14:paraId="0C5D2C8E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F4265" w14:textId="7777777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2F928" w14:textId="77777777"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14:paraId="0D2DBDB9" w14:textId="77777777" w:rsidTr="005C2FD1">
        <w:trPr>
          <w:trHeight w:val="40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2FFD3" w14:textId="47CFD252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организационными недостатками: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D435A" w14:textId="77777777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14:paraId="03F35314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41682" w14:textId="1BD44DF4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04AD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14:paraId="3FF76BFD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6D240" w14:textId="39D78349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CACA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14:paraId="08D35927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6981D" w14:textId="34DA6813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643C9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14:paraId="53FC840A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FEC8F" w14:textId="3DC7CB98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2F70E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14:paraId="24B1A7E2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25711" w14:textId="58A14458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2DC13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14:paraId="10E867F1" w14:textId="77777777" w:rsidTr="005C2FD1">
        <w:trPr>
          <w:trHeight w:val="47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260FE" w14:textId="02CE84F8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транспорта: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FCC9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</w:p>
        </w:tc>
      </w:tr>
      <w:tr w:rsidR="00FA5F87" w:rsidRPr="00C35131" w14:paraId="516C2871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84D1C" w14:textId="77777777" w:rsidR="00FA5F87" w:rsidRPr="0067530F" w:rsidRDefault="00FA5F87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30CBA" w14:textId="77777777"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14:paraId="238CAC0C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84E0B" w14:textId="343FBC70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D169" w14:textId="77777777"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14:paraId="1196C388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1086C" w14:textId="798873C7" w:rsidR="00B70BA9" w:rsidRPr="00C35131" w:rsidRDefault="00B70BA9" w:rsidP="0094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опасность, связанная с отравлением некачественными пищевыми продуктами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CFCB0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14:paraId="6CB62A67" w14:textId="77777777" w:rsidTr="005C2FD1">
        <w:trPr>
          <w:trHeight w:val="43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7F8D8" w14:textId="77777777" w:rsidR="00B70BA9" w:rsidRPr="00C35131" w:rsidRDefault="00B70BA9" w:rsidP="009468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25866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</w:p>
        </w:tc>
      </w:tr>
      <w:tr w:rsidR="00B70BA9" w:rsidRPr="00C35131" w14:paraId="28C237B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59A3F" w14:textId="18313EB7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насилия от враждебно настроенных работников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B1ADB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14:paraId="51A375C3" w14:textId="77777777" w:rsidTr="005C2FD1">
        <w:trPr>
          <w:trHeight w:val="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F9655" w14:textId="4DD8FB65" w:rsidR="00B70BA9" w:rsidRPr="0067530F" w:rsidRDefault="00B70BA9" w:rsidP="0067530F">
            <w:pPr>
              <w:pStyle w:val="a7"/>
              <w:numPr>
                <w:ilvl w:val="0"/>
                <w:numId w:val="87"/>
              </w:numPr>
              <w:tabs>
                <w:tab w:val="left" w:pos="1080"/>
              </w:tabs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насилия от третьих лиц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71F95" w14:textId="77777777"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14:paraId="1919752E" w14:textId="77777777" w:rsidR="002D7F64" w:rsidRDefault="002D7F64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16F6684F" w14:textId="5D5594DD" w:rsidR="00D04232" w:rsidRDefault="00452E12" w:rsidP="007C2743">
      <w:pPr>
        <w:spacing w:line="312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524F67E4" w14:textId="15FC9BEC" w:rsidR="005D7FAF" w:rsidRDefault="005D7FAF" w:rsidP="005D7FAF">
      <w:pPr>
        <w:spacing w:after="0"/>
        <w:ind w:left="5103"/>
        <w:jc w:val="right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</w:p>
    <w:p w14:paraId="4B517E94" w14:textId="77777777" w:rsidR="005D7FAF" w:rsidRPr="008A0DA8" w:rsidRDefault="005D7FAF" w:rsidP="005D7FAF">
      <w:pPr>
        <w:spacing w:after="0"/>
        <w:ind w:left="5245"/>
        <w:jc w:val="both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8A0DA8">
        <w:rPr>
          <w:rFonts w:ascii="Times New Roman" w:hAnsi="Times New Roman"/>
          <w:sz w:val="24"/>
          <w:szCs w:val="28"/>
        </w:rPr>
        <w:t>оценке профессиональных рисков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в образовательной организации высшего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и профессиональной образовательной организации</w:t>
      </w:r>
    </w:p>
    <w:p w14:paraId="069A9A5A" w14:textId="77777777"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78375" w14:textId="5BA5B0CF" w:rsidR="003C75C5" w:rsidRPr="00101276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ADC45" w14:textId="77777777"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14:paraId="250128D2" w14:textId="77777777" w:rsidR="003C75C5" w:rsidRPr="005D7FAF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7CD64" w14:textId="77777777" w:rsidR="00C12CF8" w:rsidRPr="005D7FAF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14:paraId="4CDF4BA5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14:paraId="2D65DC5F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403C6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14:paraId="6D991A84" w14:textId="7777777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5D1A5E8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14:paraId="06D6B377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5AF8B35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6A7C6C2F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24F31B3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33265B5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6F74CE1B" w14:textId="77777777"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6F13DDAA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14:paraId="682BA656" w14:textId="77777777"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14:paraId="6006B749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B1BA9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0F6D7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A64C8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91BD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E7A2C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1CD1D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14:paraId="781E22FF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25EFB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2BFDD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764B7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F9BBE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6AB00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B1D40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14:paraId="09FC9D5F" w14:textId="7777777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18F7E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A9C2F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66E85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ACE0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F3AC9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F131A" w14:textId="77777777"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2DFF95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2C833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73AE5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B5276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74898" w14:textId="6AEDF5E5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    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14:paraId="3428ACE3" w14:textId="6DA064D2" w:rsidR="003C75C5" w:rsidRPr="00452E12" w:rsidRDefault="005D7FAF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(Ф.И.О.)                                             </w:t>
      </w:r>
      <w:r w:rsidR="003C75C5"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3C75C5"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14:paraId="177D46C0" w14:textId="77777777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FF5C3" w14:textId="1EFFC1FA"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="005D7F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14:paraId="1662FA14" w14:textId="77777777" w:rsidR="005D7FAF" w:rsidRPr="00452E12" w:rsidRDefault="005D7FAF" w:rsidP="005D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(Ф.И.О.)                                            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14:paraId="73A92A33" w14:textId="77777777"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E0FD769" w14:textId="6922D026" w:rsidR="005D7FAF" w:rsidRDefault="005D7FAF" w:rsidP="005D7FAF">
      <w:pPr>
        <w:spacing w:after="0"/>
        <w:ind w:left="5103"/>
        <w:jc w:val="right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</w:p>
    <w:p w14:paraId="00C79FFB" w14:textId="77777777" w:rsidR="005D7FAF" w:rsidRPr="008A0DA8" w:rsidRDefault="005D7FAF" w:rsidP="005D7FAF">
      <w:pPr>
        <w:spacing w:after="0"/>
        <w:ind w:left="5245"/>
        <w:jc w:val="both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8A0DA8">
        <w:rPr>
          <w:rFonts w:ascii="Times New Roman" w:hAnsi="Times New Roman"/>
          <w:sz w:val="24"/>
          <w:szCs w:val="28"/>
        </w:rPr>
        <w:t>оценке профессиональных рисков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в образовательной организации высшего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и профессиональной образовательной организации</w:t>
      </w:r>
    </w:p>
    <w:p w14:paraId="70A82EA7" w14:textId="77777777"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2B6A6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14:paraId="7588261C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BF5F36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14:paraId="241ED02C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030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1D6B1F5C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22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14:paraId="335F9EC7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EC7B1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1DC5402F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0B1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14:paraId="308C2547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C01D9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201FB335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AB5C4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539B4A97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DF0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1D3FA96D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2E537AD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14:paraId="3A237C71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789523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14:paraId="7E69D5EF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D413EB1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B0ED25D" w14:textId="77777777"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14:paraId="52A8E6E4" w14:textId="77777777"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613"/>
        <w:gridCol w:w="1846"/>
        <w:gridCol w:w="809"/>
        <w:gridCol w:w="1860"/>
        <w:gridCol w:w="1183"/>
        <w:gridCol w:w="1418"/>
      </w:tblGrid>
      <w:tr w:rsidR="00B41CF1" w:rsidRPr="00131C97" w14:paraId="6331A0A2" w14:textId="7777777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4AEA001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A3D24C6" w14:textId="77777777"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06B894AD" w14:textId="77777777"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22C7508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2E9298FC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903D6BC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351C64F" w14:textId="77777777"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14:paraId="1F0951D6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623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7E2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E9F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E8B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DC7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A47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DCD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5F2FC401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547A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A7B0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E9F9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C90A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71F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B521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91BE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7B98F91C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53D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F89F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D7B9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A162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1DED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FC3BE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5026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29CD8F81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9980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99A3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DCB68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1AB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9BDD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483CB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06C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0DB1D1B0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71CD5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9F079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B045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126F0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A6A8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97804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DE407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14:paraId="69ECB6EA" w14:textId="7777777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0B33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8A18F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AB282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EEA9D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4426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27211" w14:textId="77777777"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EF793" w14:textId="77777777"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321A28" w14:textId="77777777"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240A1" w14:textId="77777777"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5510294" w14:textId="21DC5571" w:rsidR="005D7FAF" w:rsidRDefault="005D7FAF" w:rsidP="005D7FAF">
      <w:pPr>
        <w:spacing w:after="0"/>
        <w:ind w:left="5103"/>
        <w:jc w:val="right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</w:p>
    <w:p w14:paraId="0FDCA98F" w14:textId="77777777" w:rsidR="005D7FAF" w:rsidRPr="008A0DA8" w:rsidRDefault="005D7FAF" w:rsidP="005D7FAF">
      <w:pPr>
        <w:spacing w:after="0"/>
        <w:ind w:left="5245"/>
        <w:jc w:val="both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8A0DA8">
        <w:rPr>
          <w:rFonts w:ascii="Times New Roman" w:hAnsi="Times New Roman"/>
          <w:sz w:val="24"/>
          <w:szCs w:val="28"/>
        </w:rPr>
        <w:t>оценке профессиональных рисков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в образовательной организации высшего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7FAF">
        <w:rPr>
          <w:rFonts w:ascii="Times New Roman" w:hAnsi="Times New Roman"/>
          <w:sz w:val="24"/>
          <w:szCs w:val="28"/>
        </w:rPr>
        <w:t>и профессиональной образовательной организации</w:t>
      </w:r>
    </w:p>
    <w:p w14:paraId="7FF1E16F" w14:textId="1F617DFE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258DB" w14:textId="77777777"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14:paraId="6B0762D7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0F7BB60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14:paraId="7ADC286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36F54F84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7C78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495E0512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3AB8E0FC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85BD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01E7F54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46809271" w14:textId="7777777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BEEA0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361E611E" w14:textId="77777777"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6155075E" w14:textId="7777777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ECB0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14:paraId="143F741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04FDE930" w14:textId="7777777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894C4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623FE118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30E8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14:paraId="0D80104C" w14:textId="77777777"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04425DC2" w14:textId="7777777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850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14:paraId="1BE7D017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14:paraId="2726B4B6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14:paraId="12EF5FF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14:paraId="7782CB99" w14:textId="7777777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01137DB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14:paraId="63CAD60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C9A331" w14:textId="1CC69E34"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FF5AE" w14:textId="77777777" w:rsidR="005D7FAF" w:rsidRPr="00131C97" w:rsidRDefault="005D7FAF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67D52" w14:textId="77777777"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14:paraId="338289A2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6D356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7F4648A7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14:paraId="465E3AA2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C3E62" w14:textId="77777777"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680"/>
        <w:gridCol w:w="678"/>
        <w:gridCol w:w="3274"/>
        <w:gridCol w:w="1269"/>
        <w:gridCol w:w="1634"/>
      </w:tblGrid>
      <w:tr w:rsidR="003C75C5" w:rsidRPr="00131C97" w14:paraId="45910634" w14:textId="7777777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2F1EDCD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663C8DCA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C1860B0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0E4225C5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1AAFA446" w14:textId="77777777"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F3DE3A0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14:paraId="645254ED" w14:textId="77777777"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14:paraId="1634749F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7C743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45565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CC76E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B823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FDEE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76398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14:paraId="25B6C703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AA64A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A5D5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BFC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48E69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82024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608A8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14:paraId="1638F2DA" w14:textId="7777777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D777B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DAF21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47228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C5B52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83D1F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D8A22" w14:textId="77777777"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A6A924" w14:textId="2488E5DC" w:rsidR="002E0E24" w:rsidRPr="002E0E24" w:rsidRDefault="002E0E24" w:rsidP="002E0E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E0E24" w:rsidRPr="002E0E24" w:rsidSect="008024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BF66" w14:textId="77777777" w:rsidR="008E5C14" w:rsidRDefault="008E5C14" w:rsidP="00CC5ED3">
      <w:pPr>
        <w:spacing w:after="0" w:line="240" w:lineRule="auto"/>
      </w:pPr>
      <w:r>
        <w:separator/>
      </w:r>
    </w:p>
  </w:endnote>
  <w:endnote w:type="continuationSeparator" w:id="0">
    <w:p w14:paraId="695F9F6D" w14:textId="77777777" w:rsidR="008E5C14" w:rsidRDefault="008E5C14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EA0C" w14:textId="77777777" w:rsidR="004E7A0C" w:rsidRDefault="004E7A0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AFEBA54" w14:textId="77777777" w:rsidR="004E7A0C" w:rsidRDefault="004E7A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EE27" w14:textId="77777777" w:rsidR="008E5C14" w:rsidRDefault="008E5C14" w:rsidP="00CC5ED3">
      <w:pPr>
        <w:spacing w:after="0" w:line="240" w:lineRule="auto"/>
      </w:pPr>
      <w:r>
        <w:separator/>
      </w:r>
    </w:p>
  </w:footnote>
  <w:footnote w:type="continuationSeparator" w:id="0">
    <w:p w14:paraId="09C85EE7" w14:textId="77777777" w:rsidR="008E5C14" w:rsidRDefault="008E5C14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C8087E"/>
    <w:multiLevelType w:val="hybridMultilevel"/>
    <w:tmpl w:val="E528F1EE"/>
    <w:lvl w:ilvl="0" w:tplc="F982B002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22A4286"/>
    <w:multiLevelType w:val="hybridMultilevel"/>
    <w:tmpl w:val="BF408414"/>
    <w:lvl w:ilvl="0" w:tplc="F982B002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67"/>
  </w:num>
  <w:num w:numId="3">
    <w:abstractNumId w:val="28"/>
  </w:num>
  <w:num w:numId="4">
    <w:abstractNumId w:val="75"/>
  </w:num>
  <w:num w:numId="5">
    <w:abstractNumId w:val="49"/>
  </w:num>
  <w:num w:numId="6">
    <w:abstractNumId w:val="45"/>
  </w:num>
  <w:num w:numId="7">
    <w:abstractNumId w:val="43"/>
  </w:num>
  <w:num w:numId="8">
    <w:abstractNumId w:val="80"/>
  </w:num>
  <w:num w:numId="9">
    <w:abstractNumId w:val="6"/>
  </w:num>
  <w:num w:numId="10">
    <w:abstractNumId w:val="34"/>
  </w:num>
  <w:num w:numId="11">
    <w:abstractNumId w:val="9"/>
  </w:num>
  <w:num w:numId="12">
    <w:abstractNumId w:val="29"/>
  </w:num>
  <w:num w:numId="13">
    <w:abstractNumId w:val="61"/>
  </w:num>
  <w:num w:numId="14">
    <w:abstractNumId w:val="70"/>
  </w:num>
  <w:num w:numId="15">
    <w:abstractNumId w:val="65"/>
  </w:num>
  <w:num w:numId="16">
    <w:abstractNumId w:val="83"/>
  </w:num>
  <w:num w:numId="17">
    <w:abstractNumId w:val="33"/>
  </w:num>
  <w:num w:numId="18">
    <w:abstractNumId w:val="44"/>
  </w:num>
  <w:num w:numId="19">
    <w:abstractNumId w:val="68"/>
  </w:num>
  <w:num w:numId="20">
    <w:abstractNumId w:val="77"/>
  </w:num>
  <w:num w:numId="21">
    <w:abstractNumId w:val="8"/>
  </w:num>
  <w:num w:numId="22">
    <w:abstractNumId w:val="58"/>
  </w:num>
  <w:num w:numId="23">
    <w:abstractNumId w:val="37"/>
  </w:num>
  <w:num w:numId="24">
    <w:abstractNumId w:val="52"/>
  </w:num>
  <w:num w:numId="25">
    <w:abstractNumId w:val="25"/>
  </w:num>
  <w:num w:numId="26">
    <w:abstractNumId w:val="10"/>
  </w:num>
  <w:num w:numId="27">
    <w:abstractNumId w:val="16"/>
  </w:num>
  <w:num w:numId="28">
    <w:abstractNumId w:val="32"/>
  </w:num>
  <w:num w:numId="29">
    <w:abstractNumId w:val="76"/>
  </w:num>
  <w:num w:numId="30">
    <w:abstractNumId w:val="18"/>
  </w:num>
  <w:num w:numId="31">
    <w:abstractNumId w:val="85"/>
  </w:num>
  <w:num w:numId="32">
    <w:abstractNumId w:val="81"/>
  </w:num>
  <w:num w:numId="33">
    <w:abstractNumId w:val="55"/>
  </w:num>
  <w:num w:numId="34">
    <w:abstractNumId w:val="63"/>
  </w:num>
  <w:num w:numId="35">
    <w:abstractNumId w:val="72"/>
  </w:num>
  <w:num w:numId="36">
    <w:abstractNumId w:val="2"/>
  </w:num>
  <w:num w:numId="37">
    <w:abstractNumId w:val="79"/>
  </w:num>
  <w:num w:numId="38">
    <w:abstractNumId w:val="47"/>
  </w:num>
  <w:num w:numId="39">
    <w:abstractNumId w:val="17"/>
  </w:num>
  <w:num w:numId="40">
    <w:abstractNumId w:val="50"/>
  </w:num>
  <w:num w:numId="41">
    <w:abstractNumId w:val="40"/>
  </w:num>
  <w:num w:numId="42">
    <w:abstractNumId w:val="3"/>
  </w:num>
  <w:num w:numId="43">
    <w:abstractNumId w:val="71"/>
  </w:num>
  <w:num w:numId="44">
    <w:abstractNumId w:val="66"/>
  </w:num>
  <w:num w:numId="45">
    <w:abstractNumId w:val="4"/>
  </w:num>
  <w:num w:numId="46">
    <w:abstractNumId w:val="42"/>
  </w:num>
  <w:num w:numId="47">
    <w:abstractNumId w:val="0"/>
  </w:num>
  <w:num w:numId="48">
    <w:abstractNumId w:val="54"/>
  </w:num>
  <w:num w:numId="49">
    <w:abstractNumId w:val="21"/>
  </w:num>
  <w:num w:numId="50">
    <w:abstractNumId w:val="23"/>
  </w:num>
  <w:num w:numId="51">
    <w:abstractNumId w:val="36"/>
  </w:num>
  <w:num w:numId="52">
    <w:abstractNumId w:val="1"/>
  </w:num>
  <w:num w:numId="53">
    <w:abstractNumId w:val="39"/>
  </w:num>
  <w:num w:numId="54">
    <w:abstractNumId w:val="38"/>
  </w:num>
  <w:num w:numId="55">
    <w:abstractNumId w:val="14"/>
  </w:num>
  <w:num w:numId="56">
    <w:abstractNumId w:val="73"/>
  </w:num>
  <w:num w:numId="57">
    <w:abstractNumId w:val="12"/>
  </w:num>
  <w:num w:numId="58">
    <w:abstractNumId w:val="82"/>
  </w:num>
  <w:num w:numId="59">
    <w:abstractNumId w:val="64"/>
  </w:num>
  <w:num w:numId="60">
    <w:abstractNumId w:val="13"/>
  </w:num>
  <w:num w:numId="61">
    <w:abstractNumId w:val="26"/>
  </w:num>
  <w:num w:numId="62">
    <w:abstractNumId w:val="51"/>
  </w:num>
  <w:num w:numId="63">
    <w:abstractNumId w:val="53"/>
  </w:num>
  <w:num w:numId="64">
    <w:abstractNumId w:val="15"/>
  </w:num>
  <w:num w:numId="65">
    <w:abstractNumId w:val="22"/>
  </w:num>
  <w:num w:numId="66">
    <w:abstractNumId w:val="78"/>
  </w:num>
  <w:num w:numId="67">
    <w:abstractNumId w:val="20"/>
  </w:num>
  <w:num w:numId="68">
    <w:abstractNumId w:val="35"/>
  </w:num>
  <w:num w:numId="69">
    <w:abstractNumId w:val="7"/>
  </w:num>
  <w:num w:numId="70">
    <w:abstractNumId w:val="5"/>
  </w:num>
  <w:num w:numId="71">
    <w:abstractNumId w:val="56"/>
  </w:num>
  <w:num w:numId="72">
    <w:abstractNumId w:val="46"/>
  </w:num>
  <w:num w:numId="73">
    <w:abstractNumId w:val="27"/>
  </w:num>
  <w:num w:numId="74">
    <w:abstractNumId w:val="69"/>
  </w:num>
  <w:num w:numId="75">
    <w:abstractNumId w:val="41"/>
  </w:num>
  <w:num w:numId="76">
    <w:abstractNumId w:val="11"/>
  </w:num>
  <w:num w:numId="77">
    <w:abstractNumId w:val="57"/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30"/>
  </w:num>
  <w:num w:numId="81">
    <w:abstractNumId w:val="84"/>
  </w:num>
  <w:num w:numId="82">
    <w:abstractNumId w:val="74"/>
  </w:num>
  <w:num w:numId="83">
    <w:abstractNumId w:val="60"/>
  </w:num>
  <w:num w:numId="84">
    <w:abstractNumId w:val="48"/>
  </w:num>
  <w:num w:numId="85">
    <w:abstractNumId w:val="31"/>
  </w:num>
  <w:num w:numId="86">
    <w:abstractNumId w:val="62"/>
  </w:num>
  <w:num w:numId="8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1"/>
    <w:rsid w:val="00005310"/>
    <w:rsid w:val="00010958"/>
    <w:rsid w:val="00032270"/>
    <w:rsid w:val="00032C2B"/>
    <w:rsid w:val="00040A5B"/>
    <w:rsid w:val="00051719"/>
    <w:rsid w:val="00054F1C"/>
    <w:rsid w:val="00060A33"/>
    <w:rsid w:val="00077774"/>
    <w:rsid w:val="000A2684"/>
    <w:rsid w:val="000A73BF"/>
    <w:rsid w:val="000C2D60"/>
    <w:rsid w:val="000C64D1"/>
    <w:rsid w:val="000E6CAE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479B1"/>
    <w:rsid w:val="001517E3"/>
    <w:rsid w:val="001539BB"/>
    <w:rsid w:val="00183448"/>
    <w:rsid w:val="00186256"/>
    <w:rsid w:val="00186CA4"/>
    <w:rsid w:val="00190400"/>
    <w:rsid w:val="001A6DD8"/>
    <w:rsid w:val="001E0BD0"/>
    <w:rsid w:val="00202C0B"/>
    <w:rsid w:val="00207F3A"/>
    <w:rsid w:val="00215DFF"/>
    <w:rsid w:val="00221036"/>
    <w:rsid w:val="002254B5"/>
    <w:rsid w:val="002319B5"/>
    <w:rsid w:val="00231C1F"/>
    <w:rsid w:val="00235342"/>
    <w:rsid w:val="00247BCF"/>
    <w:rsid w:val="002753DC"/>
    <w:rsid w:val="00286C16"/>
    <w:rsid w:val="002905DD"/>
    <w:rsid w:val="0029407E"/>
    <w:rsid w:val="002B7A2A"/>
    <w:rsid w:val="002C4F5D"/>
    <w:rsid w:val="002C5B83"/>
    <w:rsid w:val="002D1580"/>
    <w:rsid w:val="002D4D5D"/>
    <w:rsid w:val="002D7F64"/>
    <w:rsid w:val="002E0E24"/>
    <w:rsid w:val="002E0F74"/>
    <w:rsid w:val="002E13AD"/>
    <w:rsid w:val="003043AD"/>
    <w:rsid w:val="003054CD"/>
    <w:rsid w:val="003206C0"/>
    <w:rsid w:val="00321281"/>
    <w:rsid w:val="003222B2"/>
    <w:rsid w:val="00324DEA"/>
    <w:rsid w:val="003318A2"/>
    <w:rsid w:val="00332AAE"/>
    <w:rsid w:val="003345AF"/>
    <w:rsid w:val="00337655"/>
    <w:rsid w:val="00353AF5"/>
    <w:rsid w:val="00361282"/>
    <w:rsid w:val="0036164F"/>
    <w:rsid w:val="003714CC"/>
    <w:rsid w:val="003933E9"/>
    <w:rsid w:val="003A4D96"/>
    <w:rsid w:val="003A7A83"/>
    <w:rsid w:val="003C75C5"/>
    <w:rsid w:val="003E2CD1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60B7"/>
    <w:rsid w:val="004B6F1A"/>
    <w:rsid w:val="004B706E"/>
    <w:rsid w:val="004C224F"/>
    <w:rsid w:val="004C2BE0"/>
    <w:rsid w:val="004D5788"/>
    <w:rsid w:val="004E7A0C"/>
    <w:rsid w:val="0050047A"/>
    <w:rsid w:val="005069AD"/>
    <w:rsid w:val="005113B5"/>
    <w:rsid w:val="00524C8F"/>
    <w:rsid w:val="0053471F"/>
    <w:rsid w:val="00552839"/>
    <w:rsid w:val="0055454D"/>
    <w:rsid w:val="005726A6"/>
    <w:rsid w:val="00581724"/>
    <w:rsid w:val="00587293"/>
    <w:rsid w:val="005916A4"/>
    <w:rsid w:val="005A24F0"/>
    <w:rsid w:val="005A2F22"/>
    <w:rsid w:val="005A52AD"/>
    <w:rsid w:val="005B6CD7"/>
    <w:rsid w:val="005C14F8"/>
    <w:rsid w:val="005C1E9E"/>
    <w:rsid w:val="005C2FD1"/>
    <w:rsid w:val="005C5D32"/>
    <w:rsid w:val="005D1170"/>
    <w:rsid w:val="005D6116"/>
    <w:rsid w:val="005D6E6C"/>
    <w:rsid w:val="005D7FAF"/>
    <w:rsid w:val="005E6867"/>
    <w:rsid w:val="005F0B23"/>
    <w:rsid w:val="00610033"/>
    <w:rsid w:val="00614CC2"/>
    <w:rsid w:val="006265B5"/>
    <w:rsid w:val="00632305"/>
    <w:rsid w:val="00632C21"/>
    <w:rsid w:val="00636803"/>
    <w:rsid w:val="00651195"/>
    <w:rsid w:val="00654923"/>
    <w:rsid w:val="00662E19"/>
    <w:rsid w:val="0067046D"/>
    <w:rsid w:val="006718C4"/>
    <w:rsid w:val="0067530F"/>
    <w:rsid w:val="00692497"/>
    <w:rsid w:val="006A0656"/>
    <w:rsid w:val="006C73F7"/>
    <w:rsid w:val="006E30CA"/>
    <w:rsid w:val="006E5B70"/>
    <w:rsid w:val="007074C9"/>
    <w:rsid w:val="007102E3"/>
    <w:rsid w:val="00712FC7"/>
    <w:rsid w:val="007161F4"/>
    <w:rsid w:val="00731E9F"/>
    <w:rsid w:val="0073237D"/>
    <w:rsid w:val="0073470A"/>
    <w:rsid w:val="0074536E"/>
    <w:rsid w:val="00746939"/>
    <w:rsid w:val="00755FD6"/>
    <w:rsid w:val="00765705"/>
    <w:rsid w:val="00774403"/>
    <w:rsid w:val="00790166"/>
    <w:rsid w:val="007A4239"/>
    <w:rsid w:val="007A49E9"/>
    <w:rsid w:val="007B501B"/>
    <w:rsid w:val="007C2743"/>
    <w:rsid w:val="007E1F80"/>
    <w:rsid w:val="007E554F"/>
    <w:rsid w:val="007E5A8C"/>
    <w:rsid w:val="007F31C1"/>
    <w:rsid w:val="007F5DC2"/>
    <w:rsid w:val="0080245B"/>
    <w:rsid w:val="008035C4"/>
    <w:rsid w:val="0080656F"/>
    <w:rsid w:val="00807A7E"/>
    <w:rsid w:val="0082419F"/>
    <w:rsid w:val="00824F80"/>
    <w:rsid w:val="008253EB"/>
    <w:rsid w:val="00831274"/>
    <w:rsid w:val="008338CA"/>
    <w:rsid w:val="00834D12"/>
    <w:rsid w:val="00835724"/>
    <w:rsid w:val="0083740A"/>
    <w:rsid w:val="0085656B"/>
    <w:rsid w:val="0085678E"/>
    <w:rsid w:val="00862E04"/>
    <w:rsid w:val="00864996"/>
    <w:rsid w:val="00871071"/>
    <w:rsid w:val="00876E40"/>
    <w:rsid w:val="008839B6"/>
    <w:rsid w:val="00883A2C"/>
    <w:rsid w:val="00887B0B"/>
    <w:rsid w:val="008A0DA8"/>
    <w:rsid w:val="008D1102"/>
    <w:rsid w:val="008D1D4E"/>
    <w:rsid w:val="008D7FEF"/>
    <w:rsid w:val="008E572D"/>
    <w:rsid w:val="008E5C14"/>
    <w:rsid w:val="008F0181"/>
    <w:rsid w:val="00907EE7"/>
    <w:rsid w:val="009119B5"/>
    <w:rsid w:val="00912D5C"/>
    <w:rsid w:val="009153E4"/>
    <w:rsid w:val="00924BB6"/>
    <w:rsid w:val="00927501"/>
    <w:rsid w:val="0093716A"/>
    <w:rsid w:val="009403E4"/>
    <w:rsid w:val="00940DA4"/>
    <w:rsid w:val="0094148D"/>
    <w:rsid w:val="00946820"/>
    <w:rsid w:val="00947F41"/>
    <w:rsid w:val="00955DCF"/>
    <w:rsid w:val="00956931"/>
    <w:rsid w:val="009711B9"/>
    <w:rsid w:val="009779CA"/>
    <w:rsid w:val="009815F6"/>
    <w:rsid w:val="009909C6"/>
    <w:rsid w:val="009931C5"/>
    <w:rsid w:val="00994F81"/>
    <w:rsid w:val="009A1861"/>
    <w:rsid w:val="009A24CA"/>
    <w:rsid w:val="009D5001"/>
    <w:rsid w:val="009E1F87"/>
    <w:rsid w:val="00A01A90"/>
    <w:rsid w:val="00A129FE"/>
    <w:rsid w:val="00A15880"/>
    <w:rsid w:val="00A306DC"/>
    <w:rsid w:val="00A56876"/>
    <w:rsid w:val="00A57B0E"/>
    <w:rsid w:val="00A67766"/>
    <w:rsid w:val="00A71972"/>
    <w:rsid w:val="00A84CD4"/>
    <w:rsid w:val="00AA09A1"/>
    <w:rsid w:val="00AA0AA7"/>
    <w:rsid w:val="00AC1909"/>
    <w:rsid w:val="00AC3216"/>
    <w:rsid w:val="00AE2EFB"/>
    <w:rsid w:val="00AE389F"/>
    <w:rsid w:val="00AF1311"/>
    <w:rsid w:val="00AF3A33"/>
    <w:rsid w:val="00B04E38"/>
    <w:rsid w:val="00B119DC"/>
    <w:rsid w:val="00B129B6"/>
    <w:rsid w:val="00B31042"/>
    <w:rsid w:val="00B31B7E"/>
    <w:rsid w:val="00B41CF1"/>
    <w:rsid w:val="00B50459"/>
    <w:rsid w:val="00B66083"/>
    <w:rsid w:val="00B70BA9"/>
    <w:rsid w:val="00B74716"/>
    <w:rsid w:val="00B81A59"/>
    <w:rsid w:val="00B851BC"/>
    <w:rsid w:val="00B92358"/>
    <w:rsid w:val="00B96A1E"/>
    <w:rsid w:val="00BA5E7A"/>
    <w:rsid w:val="00BA7D80"/>
    <w:rsid w:val="00BD258D"/>
    <w:rsid w:val="00BE48F1"/>
    <w:rsid w:val="00BF4004"/>
    <w:rsid w:val="00C12CF8"/>
    <w:rsid w:val="00C16DA7"/>
    <w:rsid w:val="00C2023E"/>
    <w:rsid w:val="00C206D7"/>
    <w:rsid w:val="00C21570"/>
    <w:rsid w:val="00C25CED"/>
    <w:rsid w:val="00C35131"/>
    <w:rsid w:val="00C36F30"/>
    <w:rsid w:val="00C635E7"/>
    <w:rsid w:val="00C65D4D"/>
    <w:rsid w:val="00C7437C"/>
    <w:rsid w:val="00C81CC1"/>
    <w:rsid w:val="00C8420E"/>
    <w:rsid w:val="00C94802"/>
    <w:rsid w:val="00CB0C8F"/>
    <w:rsid w:val="00CC3666"/>
    <w:rsid w:val="00CC5ED3"/>
    <w:rsid w:val="00CE0055"/>
    <w:rsid w:val="00CF71F2"/>
    <w:rsid w:val="00D03701"/>
    <w:rsid w:val="00D04232"/>
    <w:rsid w:val="00D16448"/>
    <w:rsid w:val="00D224BF"/>
    <w:rsid w:val="00D31ADD"/>
    <w:rsid w:val="00D3293B"/>
    <w:rsid w:val="00D407C0"/>
    <w:rsid w:val="00D55971"/>
    <w:rsid w:val="00D71F91"/>
    <w:rsid w:val="00D741E3"/>
    <w:rsid w:val="00D83786"/>
    <w:rsid w:val="00D92250"/>
    <w:rsid w:val="00DA0AA3"/>
    <w:rsid w:val="00DC2DF0"/>
    <w:rsid w:val="00DC51B6"/>
    <w:rsid w:val="00DD0118"/>
    <w:rsid w:val="00DD4E3C"/>
    <w:rsid w:val="00DF36EE"/>
    <w:rsid w:val="00DF37DD"/>
    <w:rsid w:val="00E01E5F"/>
    <w:rsid w:val="00E4664C"/>
    <w:rsid w:val="00E51A20"/>
    <w:rsid w:val="00E57E64"/>
    <w:rsid w:val="00E646D5"/>
    <w:rsid w:val="00E70A4A"/>
    <w:rsid w:val="00E70E37"/>
    <w:rsid w:val="00E76AB7"/>
    <w:rsid w:val="00E8098D"/>
    <w:rsid w:val="00E82F29"/>
    <w:rsid w:val="00E8503A"/>
    <w:rsid w:val="00EB60D6"/>
    <w:rsid w:val="00EC0D9F"/>
    <w:rsid w:val="00EC1B6E"/>
    <w:rsid w:val="00EE7F13"/>
    <w:rsid w:val="00F0544D"/>
    <w:rsid w:val="00F05E75"/>
    <w:rsid w:val="00F215F3"/>
    <w:rsid w:val="00F372E5"/>
    <w:rsid w:val="00F40DF7"/>
    <w:rsid w:val="00F419EA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D1AA0"/>
    <w:rsid w:val="00FE7DF7"/>
    <w:rsid w:val="00FF0341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2E0E"/>
  <w15:docId w15:val="{548EB430-7F33-4519-AC65-AB58540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032C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D8E7-0460-4472-9566-EE0CBC3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20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Parubenko</cp:lastModifiedBy>
  <cp:revision>37</cp:revision>
  <cp:lastPrinted>2020-12-21T08:47:00Z</cp:lastPrinted>
  <dcterms:created xsi:type="dcterms:W3CDTF">2021-03-22T10:33:00Z</dcterms:created>
  <dcterms:modified xsi:type="dcterms:W3CDTF">2021-09-27T08:52:00Z</dcterms:modified>
</cp:coreProperties>
</file>