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721360" cy="6953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Профсоюз работников народного образования и науки Российской Федерации Территориальная профсоюзная организация работников образования Авиастроительного и Ново-Савиновского районов г.Казани Татарской республиканской организации </w:t>
      </w:r>
    </w:p>
    <w:p>
      <w:pPr>
        <w:pStyle w:val="Normal"/>
        <w:spacing w:lineRule="atLeast" w:line="240"/>
        <w:ind w:righ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420044, г.Казань, ул.Волгоградская, д.32, каб.322 тел: 523-56-15, тел/факс: 523-56-15</w:t>
      </w:r>
    </w:p>
    <w:p>
      <w:pPr>
        <w:pStyle w:val="Normal"/>
        <w:pBdr>
          <w:bottom w:val="single" w:sz="6" w:space="1" w:color="00000A"/>
        </w:pBdr>
        <w:spacing w:lineRule="atLeast" w:line="160"/>
        <w:ind w:right="340" w:hanging="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en-US"/>
        </w:rPr>
        <w:t>e-mail: profkomAN@yandex.ru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Утверждено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Советом профсоюзных организаций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№6 от 28 декабря 2016 года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355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1.  На основании ст.44 п.2,  ст.45 п.2 и п.3,  ст.31 п.2.23 Устава Профсоюза  «Об  установлении размера отчисления членских профсоюзных взносов на осуществление деятельности территориальной организации профсоюза» и  постановления президиума Рескома профсоюза работников народного образования и науки №1  от 12.12.2014г. «О формировании и использовании средств профсоюзного бюджета членских организаций РК Профсоюза»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Совета профсоюзных организаций  работников образования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виастроительного и Ново-Савиновского районов г. Казани 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Постановляет: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Доходная часть профсоюзного бюджета формируется из 1% от фонда оплаты труда членов Профсоюза.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Целевые поступления.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 Расходная часть профсоюзного бюджета состоит:</w:t>
      </w:r>
    </w:p>
    <w:tbl>
      <w:tblPr>
        <w:tblStyle w:val="ab"/>
        <w:tblW w:w="9571" w:type="dxa"/>
        <w:jc w:val="left"/>
        <w:tblInd w:w="-10" w:type="dxa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672"/>
        <w:gridCol w:w="5708"/>
        <w:gridCol w:w="3191"/>
      </w:tblGrid>
      <w:tr>
        <w:trPr/>
        <w:tc>
          <w:tcPr>
            <w:tcW w:w="672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</w:t>
            </w:r>
          </w:p>
        </w:tc>
        <w:tc>
          <w:tcPr>
            <w:tcW w:w="570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первичных организаций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39%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социальной защиты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10%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Премиальный фонд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4%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4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района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25%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5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Отчисления в Реском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22%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Итого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</w:tbl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tabs>
          <w:tab w:val="left" w:pos="355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2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a3d9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d5c5d"/>
    <w:rPr>
      <w:color w:val="0000FF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d3408f"/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65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a3d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тиль"/>
    <w:qFormat/>
    <w:rsid w:val="00be510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1242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Body Text Indent"/>
    <w:basedOn w:val="Normal"/>
    <w:link w:val="aa"/>
    <w:rsid w:val="00d3408f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f44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LibreOffice/5.2.4.2$Windows_X86_64 LibreOffice_project/3d5603e1122f0f102b62521720ab13a38a4e0eb0</Application>
  <Pages>1</Pages>
  <Words>154</Words>
  <Characters>1122</Characters>
  <CharactersWithSpaces>1262</CharactersWithSpaces>
  <Paragraphs>31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2014-11-01T11:36:00Z</dcterms:created>
  <dc:creator>Ольга</dc:creator>
  <dc:description/>
  <dc:language>ru-RU</dc:language>
  <cp:lastModifiedBy/>
  <cp:lastPrinted>2017-02-22T06:47:00Z</cp:lastPrinted>
  <dcterms:modified xsi:type="dcterms:W3CDTF">2017-05-02T14:43:34Z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